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80" w:lineRule="exact"/>
        <w:jc w:val="center"/>
        <w:rPr>
          <w:rFonts w:hint="default" w:ascii="Times New Roman" w:hAnsi="Times New Roman" w:cs="Times New Roman"/>
          <w:b/>
          <w:sz w:val="44"/>
          <w:szCs w:val="44"/>
        </w:rPr>
      </w:pPr>
    </w:p>
    <w:p>
      <w:pPr>
        <w:spacing w:line="720" w:lineRule="auto"/>
        <w:jc w:val="center"/>
        <w:rPr>
          <w:rFonts w:ascii="黑体" w:eastAsia="黑体"/>
          <w:spacing w:val="20"/>
          <w:sz w:val="48"/>
          <w:szCs w:val="48"/>
        </w:rPr>
      </w:pPr>
      <w:r>
        <w:rPr>
          <w:rFonts w:hint="eastAsia" w:ascii="黑体" w:eastAsia="黑体"/>
          <w:spacing w:val="20"/>
          <w:sz w:val="48"/>
          <w:szCs w:val="48"/>
        </w:rPr>
        <w:t>涉执房地产处置</w:t>
      </w:r>
    </w:p>
    <w:p>
      <w:pPr>
        <w:autoSpaceDE w:val="0"/>
        <w:autoSpaceDN w:val="0"/>
        <w:adjustRightInd w:val="0"/>
        <w:spacing w:line="480" w:lineRule="exact"/>
        <w:jc w:val="center"/>
        <w:rPr>
          <w:rFonts w:hint="default" w:ascii="Times New Roman" w:hAnsi="Times New Roman" w:cs="Times New Roman"/>
          <w:sz w:val="28"/>
          <w:szCs w:val="28"/>
        </w:rPr>
      </w:pPr>
      <w:r>
        <w:rPr>
          <w:rFonts w:hint="eastAsia" w:ascii="黑体" w:eastAsia="黑体"/>
          <w:spacing w:val="20"/>
          <w:sz w:val="48"/>
          <w:szCs w:val="48"/>
        </w:rPr>
        <w:t>司法评估报告</w:t>
      </w:r>
    </w:p>
    <w:p>
      <w:pPr>
        <w:autoSpaceDE w:val="0"/>
        <w:autoSpaceDN w:val="0"/>
        <w:adjustRightInd w:val="0"/>
        <w:spacing w:line="480" w:lineRule="exact"/>
        <w:rPr>
          <w:rFonts w:hint="default" w:ascii="Times New Roman" w:hAnsi="Times New Roman" w:cs="Times New Roman"/>
          <w:sz w:val="28"/>
          <w:szCs w:val="28"/>
        </w:rPr>
      </w:pPr>
    </w:p>
    <w:p>
      <w:pPr>
        <w:autoSpaceDE w:val="0"/>
        <w:autoSpaceDN w:val="0"/>
        <w:adjustRightInd w:val="0"/>
        <w:spacing w:line="480" w:lineRule="exact"/>
        <w:rPr>
          <w:rFonts w:hint="default" w:ascii="Times New Roman" w:hAnsi="Times New Roman" w:cs="Times New Roman"/>
          <w:sz w:val="28"/>
          <w:szCs w:val="28"/>
        </w:rPr>
      </w:pPr>
    </w:p>
    <w:p>
      <w:pPr>
        <w:keepLines/>
        <w:autoSpaceDE w:val="0"/>
        <w:autoSpaceDN w:val="0"/>
        <w:adjustRightInd w:val="0"/>
        <w:snapToGrid w:val="0"/>
        <w:spacing w:line="360" w:lineRule="auto"/>
        <w:ind w:left="2380" w:leftChars="200" w:hanging="1960" w:hangingChars="700"/>
        <w:rPr>
          <w:rFonts w:hint="default" w:ascii="Times New Roman" w:hAnsi="Times New Roman" w:cs="Times New Roman"/>
          <w:kern w:val="0"/>
          <w:sz w:val="28"/>
          <w:szCs w:val="28"/>
        </w:rPr>
      </w:pPr>
      <w:r>
        <w:rPr>
          <w:rFonts w:hint="default" w:ascii="Times New Roman" w:hAnsi="Times New Roman" w:cs="Times New Roman"/>
          <w:kern w:val="0"/>
          <w:sz w:val="28"/>
          <w:szCs w:val="28"/>
        </w:rPr>
        <w:t>估价项目名称：</w:t>
      </w:r>
      <w:r>
        <w:rPr>
          <w:rFonts w:hint="eastAsia" w:cs="Times New Roman"/>
          <w:sz w:val="28"/>
          <w:lang w:eastAsia="zh-CN"/>
        </w:rPr>
        <w:t>成都市青羊区人民法院</w:t>
      </w:r>
      <w:r>
        <w:rPr>
          <w:rFonts w:hint="default" w:ascii="Times New Roman" w:hAnsi="Times New Roman" w:cs="Times New Roman"/>
          <w:sz w:val="28"/>
        </w:rPr>
        <w:t>因</w:t>
      </w:r>
      <w:r>
        <w:rPr>
          <w:rFonts w:hint="eastAsia" w:cs="Times New Roman"/>
          <w:sz w:val="28"/>
          <w:lang w:eastAsia="zh-CN"/>
        </w:rPr>
        <w:t>案件执行</w:t>
      </w:r>
      <w:r>
        <w:rPr>
          <w:rFonts w:hint="default" w:ascii="Times New Roman" w:hAnsi="Times New Roman" w:cs="Times New Roman"/>
          <w:sz w:val="28"/>
        </w:rPr>
        <w:t>需要涉及的位于</w:t>
      </w:r>
      <w:r>
        <w:rPr>
          <w:rFonts w:hint="eastAsia" w:cs="Times New Roman"/>
          <w:sz w:val="28"/>
          <w:lang w:eastAsia="zh-CN"/>
        </w:rPr>
        <w:t>成都市青羊区琼楼路99号4栋1单元31楼3101号住宅用房及附着装修的</w:t>
      </w:r>
      <w:r>
        <w:rPr>
          <w:rFonts w:hint="default" w:ascii="Times New Roman" w:hAnsi="Times New Roman" w:cs="Times New Roman"/>
          <w:color w:val="auto"/>
          <w:sz w:val="28"/>
          <w:szCs w:val="28"/>
        </w:rPr>
        <w:t>市场价值评估</w:t>
      </w:r>
    </w:p>
    <w:p>
      <w:pPr>
        <w:keepLines/>
        <w:autoSpaceDE w:val="0"/>
        <w:autoSpaceDN w:val="0"/>
        <w:adjustRightInd w:val="0"/>
        <w:snapToGrid w:val="0"/>
        <w:spacing w:line="360" w:lineRule="auto"/>
        <w:rPr>
          <w:rFonts w:hint="default" w:ascii="Times New Roman" w:hAnsi="Times New Roman" w:cs="Times New Roman"/>
          <w:kern w:val="0"/>
          <w:sz w:val="28"/>
          <w:szCs w:val="28"/>
        </w:rPr>
      </w:pPr>
    </w:p>
    <w:p>
      <w:pPr>
        <w:keepLines/>
        <w:autoSpaceDE w:val="0"/>
        <w:autoSpaceDN w:val="0"/>
        <w:adjustRightInd w:val="0"/>
        <w:snapToGrid w:val="0"/>
        <w:spacing w:line="360" w:lineRule="auto"/>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   估 价 委 托 人：</w:t>
      </w:r>
      <w:r>
        <w:rPr>
          <w:rFonts w:hint="eastAsia" w:cs="Times New Roman"/>
          <w:sz w:val="28"/>
          <w:lang w:eastAsia="zh-CN"/>
        </w:rPr>
        <w:t>成都市青羊区人民法院</w:t>
      </w:r>
    </w:p>
    <w:p>
      <w:pPr>
        <w:keepLines/>
        <w:autoSpaceDE w:val="0"/>
        <w:autoSpaceDN w:val="0"/>
        <w:adjustRightInd w:val="0"/>
        <w:snapToGrid w:val="0"/>
        <w:spacing w:line="360" w:lineRule="auto"/>
        <w:ind w:firstLine="560" w:firstLineChars="200"/>
        <w:rPr>
          <w:rFonts w:hint="default" w:ascii="Times New Roman" w:hAnsi="Times New Roman" w:cs="Times New Roman"/>
          <w:kern w:val="0"/>
          <w:sz w:val="28"/>
          <w:szCs w:val="28"/>
        </w:rPr>
      </w:pPr>
    </w:p>
    <w:p>
      <w:pPr>
        <w:keepLines/>
        <w:autoSpaceDE w:val="0"/>
        <w:autoSpaceDN w:val="0"/>
        <w:adjustRightInd w:val="0"/>
        <w:snapToGrid w:val="0"/>
        <w:spacing w:line="360" w:lineRule="auto"/>
        <w:ind w:firstLine="560" w:firstLineChars="200"/>
        <w:rPr>
          <w:rFonts w:hint="default" w:ascii="Times New Roman" w:hAnsi="Times New Roman" w:cs="Times New Roman"/>
          <w:kern w:val="0"/>
          <w:sz w:val="28"/>
          <w:szCs w:val="28"/>
        </w:rPr>
      </w:pPr>
    </w:p>
    <w:p>
      <w:pPr>
        <w:keepLines/>
        <w:autoSpaceDE w:val="0"/>
        <w:autoSpaceDN w:val="0"/>
        <w:adjustRightInd w:val="0"/>
        <w:snapToGrid w:val="0"/>
        <w:spacing w:line="360" w:lineRule="auto"/>
        <w:rPr>
          <w:rFonts w:hint="default" w:ascii="Times New Roman" w:hAnsi="Times New Roman" w:eastAsia="宋体" w:cs="Times New Roman"/>
          <w:kern w:val="0"/>
          <w:sz w:val="28"/>
          <w:szCs w:val="28"/>
          <w:lang w:eastAsia="zh-CN"/>
        </w:rPr>
      </w:pPr>
      <w:r>
        <w:rPr>
          <w:rFonts w:hint="default" w:ascii="Times New Roman" w:hAnsi="Times New Roman" w:cs="Times New Roman"/>
          <w:kern w:val="0"/>
          <w:sz w:val="28"/>
          <w:szCs w:val="28"/>
        </w:rPr>
        <w:t xml:space="preserve">   </w:t>
      </w:r>
      <w:r>
        <w:rPr>
          <w:rFonts w:hint="eastAsia" w:cs="Times New Roman"/>
          <w:kern w:val="0"/>
          <w:sz w:val="28"/>
          <w:szCs w:val="28"/>
          <w:lang w:val="en-US" w:eastAsia="zh-CN"/>
        </w:rPr>
        <w:t xml:space="preserve"> </w:t>
      </w:r>
      <w:r>
        <w:rPr>
          <w:rFonts w:hint="default" w:ascii="Times New Roman" w:hAnsi="Times New Roman" w:cs="Times New Roman"/>
          <w:kern w:val="0"/>
          <w:sz w:val="28"/>
          <w:szCs w:val="28"/>
        </w:rPr>
        <w:t>房地产估价机构：</w:t>
      </w:r>
      <w:r>
        <w:rPr>
          <w:rFonts w:hint="default" w:ascii="Times New Roman" w:hAnsi="Times New Roman" w:cs="Times New Roman"/>
          <w:kern w:val="0"/>
          <w:sz w:val="28"/>
          <w:szCs w:val="28"/>
          <w:lang w:eastAsia="zh-CN"/>
        </w:rPr>
        <w:t>四川海盛林房地产土地资产评估有限公司</w:t>
      </w:r>
    </w:p>
    <w:p>
      <w:pPr>
        <w:keepLines/>
        <w:autoSpaceDE w:val="0"/>
        <w:autoSpaceDN w:val="0"/>
        <w:adjustRightInd w:val="0"/>
        <w:snapToGrid w:val="0"/>
        <w:spacing w:line="360" w:lineRule="auto"/>
        <w:ind w:firstLine="560" w:firstLineChars="200"/>
        <w:rPr>
          <w:rFonts w:hint="default" w:ascii="Times New Roman" w:hAnsi="Times New Roman" w:cs="Times New Roman"/>
          <w:kern w:val="0"/>
          <w:sz w:val="28"/>
          <w:szCs w:val="28"/>
        </w:rPr>
      </w:pPr>
    </w:p>
    <w:p>
      <w:pPr>
        <w:keepLines/>
        <w:autoSpaceDE w:val="0"/>
        <w:autoSpaceDN w:val="0"/>
        <w:adjustRightInd w:val="0"/>
        <w:snapToGrid w:val="0"/>
        <w:spacing w:line="360" w:lineRule="auto"/>
        <w:ind w:firstLine="560" w:firstLineChars="200"/>
        <w:rPr>
          <w:rFonts w:hint="default" w:ascii="Times New Roman" w:hAnsi="Times New Roman" w:cs="Times New Roman"/>
          <w:kern w:val="0"/>
          <w:sz w:val="28"/>
          <w:szCs w:val="28"/>
        </w:rPr>
      </w:pPr>
    </w:p>
    <w:p>
      <w:pPr>
        <w:keepLines/>
        <w:autoSpaceDE w:val="0"/>
        <w:autoSpaceDN w:val="0"/>
        <w:adjustRightInd w:val="0"/>
        <w:spacing w:line="360" w:lineRule="auto"/>
        <w:ind w:firstLine="560" w:firstLineChars="200"/>
        <w:rPr>
          <w:rFonts w:hint="default" w:ascii="Times New Roman" w:hAnsi="Times New Roman" w:cs="Times New Roman"/>
          <w:color w:val="auto"/>
          <w:sz w:val="28"/>
          <w:szCs w:val="28"/>
          <w:lang w:val="en-US" w:eastAsia="zh-CN"/>
        </w:rPr>
      </w:pPr>
      <w:r>
        <w:rPr>
          <w:rFonts w:hint="default" w:ascii="Times New Roman" w:hAnsi="Times New Roman" w:cs="Times New Roman"/>
          <w:kern w:val="0"/>
          <w:sz w:val="28"/>
          <w:szCs w:val="28"/>
        </w:rPr>
        <w:t>注册房地产估价师：</w:t>
      </w:r>
      <w:r>
        <w:rPr>
          <w:rFonts w:hint="default" w:ascii="Times New Roman" w:hAnsi="Times New Roman" w:cs="Times New Roman"/>
          <w:color w:val="auto"/>
          <w:sz w:val="28"/>
          <w:szCs w:val="28"/>
          <w:lang w:val="en-US" w:eastAsia="zh-CN"/>
        </w:rPr>
        <w:t>龚永华(注册号：5120200059)</w:t>
      </w:r>
    </w:p>
    <w:p>
      <w:pPr>
        <w:keepLines/>
        <w:autoSpaceDE w:val="0"/>
        <w:autoSpaceDN w:val="0"/>
        <w:adjustRightInd w:val="0"/>
        <w:spacing w:line="360" w:lineRule="auto"/>
        <w:ind w:firstLine="3080" w:firstLineChars="1100"/>
        <w:rPr>
          <w:rFonts w:hint="default" w:ascii="Times New Roman" w:hAnsi="Times New Roman" w:cs="Times New Roman"/>
          <w:color w:val="auto"/>
          <w:kern w:val="0"/>
          <w:sz w:val="28"/>
          <w:szCs w:val="28"/>
        </w:rPr>
      </w:pPr>
      <w:r>
        <w:rPr>
          <w:rFonts w:hint="default" w:ascii="Times New Roman" w:hAnsi="Times New Roman" w:cs="Times New Roman"/>
          <w:color w:val="auto"/>
          <w:sz w:val="28"/>
          <w:szCs w:val="28"/>
          <w:lang w:val="en-US" w:eastAsia="zh-CN"/>
        </w:rPr>
        <w:t>罗  瑶</w:t>
      </w:r>
      <w:r>
        <w:rPr>
          <w:rFonts w:hint="default" w:ascii="Times New Roman" w:hAnsi="Times New Roman" w:cs="Times New Roman"/>
          <w:color w:val="auto"/>
          <w:sz w:val="28"/>
          <w:szCs w:val="28"/>
        </w:rPr>
        <w:t>(注册号：5120</w:t>
      </w:r>
      <w:r>
        <w:rPr>
          <w:rFonts w:hint="default" w:ascii="Times New Roman" w:hAnsi="Times New Roman" w:cs="Times New Roman"/>
          <w:color w:val="auto"/>
          <w:sz w:val="28"/>
          <w:szCs w:val="28"/>
          <w:lang w:val="en-US" w:eastAsia="zh-CN"/>
        </w:rPr>
        <w:t>210031</w:t>
      </w:r>
      <w:r>
        <w:rPr>
          <w:rFonts w:hint="default" w:ascii="Times New Roman" w:hAnsi="Times New Roman" w:cs="Times New Roman"/>
          <w:color w:val="auto"/>
          <w:sz w:val="28"/>
          <w:szCs w:val="28"/>
        </w:rPr>
        <w:t>)</w:t>
      </w:r>
    </w:p>
    <w:p>
      <w:pPr>
        <w:keepLines/>
        <w:autoSpaceDE w:val="0"/>
        <w:autoSpaceDN w:val="0"/>
        <w:adjustRightInd w:val="0"/>
        <w:spacing w:line="360" w:lineRule="auto"/>
        <w:rPr>
          <w:rFonts w:hint="default" w:ascii="Times New Roman" w:hAnsi="Times New Roman" w:cs="Times New Roman"/>
          <w:kern w:val="0"/>
          <w:sz w:val="28"/>
          <w:szCs w:val="28"/>
        </w:rPr>
      </w:pPr>
    </w:p>
    <w:p>
      <w:pPr>
        <w:keepLines/>
        <w:autoSpaceDE w:val="0"/>
        <w:autoSpaceDN w:val="0"/>
        <w:adjustRightInd w:val="0"/>
        <w:snapToGrid w:val="0"/>
        <w:spacing w:line="360" w:lineRule="auto"/>
        <w:rPr>
          <w:rFonts w:hint="default" w:ascii="Times New Roman" w:hAnsi="Times New Roman" w:cs="Times New Roman"/>
          <w:kern w:val="0"/>
          <w:sz w:val="28"/>
          <w:szCs w:val="28"/>
        </w:rPr>
      </w:pPr>
    </w:p>
    <w:p>
      <w:pPr>
        <w:keepLines/>
        <w:autoSpaceDE w:val="0"/>
        <w:autoSpaceDN w:val="0"/>
        <w:adjustRightInd w:val="0"/>
        <w:snapToGrid w:val="0"/>
        <w:spacing w:line="360" w:lineRule="auto"/>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   </w:t>
      </w:r>
      <w:r>
        <w:rPr>
          <w:rFonts w:hint="eastAsia" w:cs="Times New Roman"/>
          <w:kern w:val="0"/>
          <w:sz w:val="28"/>
          <w:szCs w:val="28"/>
          <w:lang w:val="en-US" w:eastAsia="zh-CN"/>
        </w:rPr>
        <w:t xml:space="preserve"> </w:t>
      </w:r>
      <w:r>
        <w:rPr>
          <w:rFonts w:hint="default" w:ascii="Times New Roman" w:hAnsi="Times New Roman" w:cs="Times New Roman"/>
          <w:kern w:val="0"/>
          <w:sz w:val="28"/>
          <w:szCs w:val="28"/>
        </w:rPr>
        <w:t>估价报告出具日期：</w:t>
      </w:r>
      <w:r>
        <w:rPr>
          <w:rFonts w:hint="eastAsia" w:cs="Times New Roman"/>
          <w:spacing w:val="-20"/>
          <w:sz w:val="28"/>
          <w:szCs w:val="28"/>
          <w:lang w:eastAsia="zh-CN"/>
        </w:rPr>
        <w:t>二О二二年三月二十三日</w:t>
      </w:r>
    </w:p>
    <w:p>
      <w:pPr>
        <w:keepLines/>
        <w:autoSpaceDE w:val="0"/>
        <w:autoSpaceDN w:val="0"/>
        <w:adjustRightInd w:val="0"/>
        <w:snapToGrid w:val="0"/>
        <w:spacing w:line="360" w:lineRule="auto"/>
        <w:rPr>
          <w:rFonts w:hint="default" w:ascii="Times New Roman" w:hAnsi="Times New Roman" w:cs="Times New Roman"/>
          <w:kern w:val="0"/>
          <w:sz w:val="28"/>
          <w:szCs w:val="28"/>
        </w:rPr>
      </w:pPr>
    </w:p>
    <w:p>
      <w:pPr>
        <w:keepLines/>
        <w:autoSpaceDE w:val="0"/>
        <w:autoSpaceDN w:val="0"/>
        <w:adjustRightInd w:val="0"/>
        <w:snapToGrid w:val="0"/>
        <w:spacing w:line="360" w:lineRule="auto"/>
        <w:rPr>
          <w:rFonts w:hint="default" w:ascii="Times New Roman" w:hAnsi="Times New Roman" w:cs="Times New Roman"/>
          <w:kern w:val="0"/>
          <w:sz w:val="28"/>
          <w:szCs w:val="28"/>
        </w:rPr>
      </w:pPr>
    </w:p>
    <w:p>
      <w:pPr>
        <w:keepLines/>
        <w:autoSpaceDE w:val="0"/>
        <w:autoSpaceDN w:val="0"/>
        <w:adjustRightInd w:val="0"/>
        <w:snapToGrid w:val="0"/>
        <w:spacing w:line="360" w:lineRule="auto"/>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 </w:t>
      </w:r>
      <w:r>
        <w:rPr>
          <w:rFonts w:hint="eastAsia" w:cs="Times New Roman"/>
          <w:kern w:val="0"/>
          <w:sz w:val="28"/>
          <w:szCs w:val="28"/>
          <w:lang w:val="en-US" w:eastAsia="zh-CN"/>
        </w:rPr>
        <w:t xml:space="preserve">   </w:t>
      </w:r>
      <w:r>
        <w:rPr>
          <w:rFonts w:hint="default" w:ascii="Times New Roman" w:hAnsi="Times New Roman" w:cs="Times New Roman"/>
          <w:kern w:val="0"/>
          <w:sz w:val="28"/>
          <w:szCs w:val="28"/>
        </w:rPr>
        <w:t>估价作业日期：</w:t>
      </w:r>
      <w:r>
        <w:rPr>
          <w:rFonts w:hint="eastAsia" w:cs="Times New Roman"/>
          <w:spacing w:val="-20"/>
          <w:sz w:val="28"/>
          <w:szCs w:val="28"/>
          <w:lang w:eastAsia="zh-CN"/>
        </w:rPr>
        <w:t>二О二二年二月十四日</w:t>
      </w:r>
      <w:r>
        <w:rPr>
          <w:rFonts w:hint="default" w:ascii="Times New Roman" w:hAnsi="Times New Roman" w:cs="Times New Roman"/>
          <w:spacing w:val="-20"/>
          <w:sz w:val="28"/>
          <w:szCs w:val="28"/>
        </w:rPr>
        <w:t>至</w:t>
      </w:r>
      <w:r>
        <w:rPr>
          <w:rFonts w:hint="eastAsia" w:cs="Times New Roman"/>
          <w:spacing w:val="-20"/>
          <w:sz w:val="28"/>
          <w:szCs w:val="28"/>
          <w:lang w:eastAsia="zh-CN"/>
        </w:rPr>
        <w:t>二О二二年三月二十三日</w:t>
      </w:r>
    </w:p>
    <w:p>
      <w:pPr>
        <w:keepLines/>
        <w:autoSpaceDE w:val="0"/>
        <w:autoSpaceDN w:val="0"/>
        <w:adjustRightInd w:val="0"/>
        <w:snapToGrid w:val="0"/>
        <w:spacing w:line="360" w:lineRule="auto"/>
        <w:rPr>
          <w:rFonts w:hint="default" w:ascii="Times New Roman" w:hAnsi="Times New Roman" w:cs="Times New Roman"/>
          <w:kern w:val="0"/>
          <w:sz w:val="28"/>
          <w:szCs w:val="28"/>
        </w:rPr>
      </w:pPr>
    </w:p>
    <w:p>
      <w:pPr>
        <w:keepLines/>
        <w:autoSpaceDE w:val="0"/>
        <w:autoSpaceDN w:val="0"/>
        <w:adjustRightInd w:val="0"/>
        <w:snapToGrid w:val="0"/>
        <w:spacing w:line="360" w:lineRule="auto"/>
        <w:rPr>
          <w:rFonts w:hint="default" w:ascii="Times New Roman" w:hAnsi="Times New Roman" w:cs="Times New Roman"/>
          <w:kern w:val="0"/>
          <w:sz w:val="28"/>
          <w:szCs w:val="28"/>
        </w:rPr>
      </w:pPr>
    </w:p>
    <w:p>
      <w:pPr>
        <w:keepLines/>
        <w:autoSpaceDE w:val="0"/>
        <w:autoSpaceDN w:val="0"/>
        <w:adjustRightInd w:val="0"/>
        <w:snapToGrid w:val="0"/>
        <w:spacing w:line="360" w:lineRule="auto"/>
        <w:rPr>
          <w:rFonts w:hint="default" w:ascii="Times New Roman" w:hAnsi="Times New Roman" w:eastAsia="宋体" w:cs="Times New Roman"/>
          <w:kern w:val="0"/>
          <w:sz w:val="28"/>
          <w:szCs w:val="28"/>
          <w:lang w:val="en-US" w:eastAsia="zh-CN"/>
        </w:rPr>
        <w:sectPr>
          <w:headerReference r:id="rId6" w:type="first"/>
          <w:footerReference r:id="rId8" w:type="first"/>
          <w:headerReference r:id="rId5" w:type="default"/>
          <w:footerReference r:id="rId7" w:type="default"/>
          <w:pgSz w:w="11906" w:h="16838"/>
          <w:pgMar w:top="1418" w:right="1287" w:bottom="1418" w:left="1418" w:header="851" w:footer="680" w:gutter="0"/>
          <w:cols w:space="720" w:num="1"/>
          <w:titlePg/>
          <w:docGrid w:type="linesAndChars" w:linePitch="312" w:charSpace="0"/>
        </w:sectPr>
      </w:pPr>
      <w:r>
        <w:rPr>
          <w:rFonts w:hint="default" w:ascii="Times New Roman" w:hAnsi="Times New Roman" w:cs="Times New Roman"/>
          <w:kern w:val="0"/>
          <w:sz w:val="28"/>
          <w:szCs w:val="28"/>
        </w:rPr>
        <w:t xml:space="preserve">  </w:t>
      </w:r>
      <w:r>
        <w:rPr>
          <w:rFonts w:hint="eastAsia" w:cs="Times New Roman"/>
          <w:kern w:val="0"/>
          <w:sz w:val="28"/>
          <w:szCs w:val="28"/>
          <w:lang w:val="en-US" w:eastAsia="zh-CN"/>
        </w:rPr>
        <w:t xml:space="preserve"> </w:t>
      </w:r>
      <w:r>
        <w:rPr>
          <w:rFonts w:hint="default" w:ascii="Times New Roman" w:hAnsi="Times New Roman" w:cs="Times New Roman"/>
          <w:kern w:val="0"/>
          <w:sz w:val="28"/>
          <w:szCs w:val="28"/>
        </w:rPr>
        <w:t xml:space="preserve"> 估价报告编号：</w:t>
      </w:r>
      <w:r>
        <w:rPr>
          <w:rFonts w:hint="default" w:ascii="Times New Roman" w:hAnsi="Times New Roman" w:cs="Times New Roman"/>
          <w:kern w:val="0"/>
          <w:sz w:val="28"/>
          <w:szCs w:val="28"/>
          <w:lang w:eastAsia="zh-CN"/>
        </w:rPr>
        <w:t>川海房价[202</w:t>
      </w:r>
      <w:r>
        <w:rPr>
          <w:rFonts w:hint="eastAsia" w:cs="Times New Roman"/>
          <w:kern w:val="0"/>
          <w:sz w:val="28"/>
          <w:szCs w:val="28"/>
          <w:lang w:val="en-US" w:eastAsia="zh-CN"/>
        </w:rPr>
        <w:t>2</w:t>
      </w:r>
      <w:r>
        <w:rPr>
          <w:rFonts w:hint="default" w:ascii="Times New Roman" w:hAnsi="Times New Roman" w:cs="Times New Roman"/>
          <w:kern w:val="0"/>
          <w:sz w:val="28"/>
          <w:szCs w:val="28"/>
          <w:lang w:eastAsia="zh-CN"/>
        </w:rPr>
        <w:t>]</w:t>
      </w:r>
      <w:r>
        <w:rPr>
          <w:rFonts w:hint="eastAsia" w:cs="Times New Roman"/>
          <w:kern w:val="0"/>
          <w:sz w:val="28"/>
          <w:szCs w:val="28"/>
          <w:lang w:val="en-US" w:eastAsia="zh-CN"/>
        </w:rPr>
        <w:t>015号</w:t>
      </w:r>
    </w:p>
    <w:p>
      <w:pPr>
        <w:pStyle w:val="19"/>
        <w:snapToGrid w:val="0"/>
        <w:spacing w:line="348" w:lineRule="auto"/>
        <w:jc w:val="center"/>
        <w:outlineLvl w:val="0"/>
        <w:rPr>
          <w:rFonts w:hint="default" w:ascii="Times New Roman" w:hAnsi="Times New Roman" w:eastAsia="黑体" w:cs="Times New Roman"/>
          <w:b w:val="0"/>
          <w:bCs w:val="0"/>
          <w:sz w:val="32"/>
          <w:szCs w:val="32"/>
        </w:rPr>
      </w:pPr>
      <w:bookmarkStart w:id="0" w:name="_Toc522710240"/>
      <w:bookmarkStart w:id="1" w:name="_Toc521502338"/>
      <w:bookmarkStart w:id="2" w:name="_Toc521502544"/>
      <w:bookmarkStart w:id="3" w:name="_Toc435111906"/>
      <w:bookmarkStart w:id="4" w:name="_Toc521502382"/>
      <w:bookmarkStart w:id="5" w:name="_Toc19065"/>
      <w:r>
        <w:rPr>
          <w:rFonts w:hint="default" w:ascii="Times New Roman" w:hAnsi="Times New Roman" w:eastAsia="黑体" w:cs="Times New Roman"/>
          <w:b w:val="0"/>
          <w:bCs w:val="0"/>
          <w:sz w:val="32"/>
          <w:szCs w:val="32"/>
        </w:rPr>
        <w:t>致估价委托人函</w:t>
      </w:r>
      <w:bookmarkEnd w:id="0"/>
      <w:bookmarkEnd w:id="1"/>
      <w:bookmarkEnd w:id="2"/>
      <w:bookmarkEnd w:id="3"/>
      <w:bookmarkEnd w:id="4"/>
      <w:bookmarkEnd w:id="5"/>
    </w:p>
    <w:p>
      <w:pPr>
        <w:pStyle w:val="14"/>
        <w:keepNext w:val="0"/>
        <w:keepLines w:val="0"/>
        <w:pageBreakBefore w:val="0"/>
        <w:widowControl w:val="0"/>
        <w:kinsoku/>
        <w:wordWrap/>
        <w:overflowPunct/>
        <w:topLinePunct w:val="0"/>
        <w:autoSpaceDE/>
        <w:autoSpaceDN/>
        <w:bidi w:val="0"/>
        <w:adjustRightInd/>
        <w:snapToGrid/>
        <w:spacing w:line="540" w:lineRule="exact"/>
        <w:ind w:firstLine="0"/>
        <w:textAlignment w:val="auto"/>
        <w:rPr>
          <w:rFonts w:hint="default" w:ascii="Times New Roman" w:hAnsi="Times New Roman" w:cs="Times New Roman"/>
          <w:sz w:val="24"/>
          <w:szCs w:val="24"/>
        </w:rPr>
      </w:pPr>
      <w:r>
        <w:rPr>
          <w:rFonts w:hint="eastAsia" w:ascii="Times New Roman" w:cs="Times New Roman"/>
          <w:sz w:val="24"/>
          <w:szCs w:val="24"/>
          <w:lang w:eastAsia="zh-CN"/>
        </w:rPr>
        <w:t>成都市青羊区人民法院</w:t>
      </w:r>
      <w:r>
        <w:rPr>
          <w:rFonts w:hint="default" w:ascii="Times New Roman" w:hAnsi="Times New Roman" w:cs="Times New Roman"/>
          <w:sz w:val="24"/>
          <w:szCs w:val="24"/>
        </w:rPr>
        <w:t>：</w:t>
      </w:r>
    </w:p>
    <w:p>
      <w:pPr>
        <w:pStyle w:val="14"/>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承蒙委托，我公司依据我国现行有关法律、法规政策的规定，利用贵</w:t>
      </w:r>
      <w:r>
        <w:rPr>
          <w:rFonts w:hint="eastAsia" w:ascii="Times New Roman" w:cs="Times New Roman"/>
          <w:sz w:val="24"/>
          <w:szCs w:val="24"/>
          <w:lang w:val="en-US" w:eastAsia="zh-CN"/>
        </w:rPr>
        <w:t>院</w:t>
      </w:r>
      <w:r>
        <w:rPr>
          <w:rFonts w:hint="default" w:ascii="Times New Roman" w:hAnsi="Times New Roman" w:cs="Times New Roman"/>
          <w:sz w:val="24"/>
          <w:szCs w:val="24"/>
        </w:rPr>
        <w:t>提供的资料以及估价人员实地查勘和市场调查取得的资料，根据估价目的，遵循估价原则，按照估价程序，选取适宜的估价方法，并在综合分析影响房地产价格因素的基础上，对估价对象于价值时点的市场价值进行分析、估算和判定，完成了估价工作。</w:t>
      </w:r>
    </w:p>
    <w:p>
      <w:pPr>
        <w:spacing w:line="500" w:lineRule="exact"/>
        <w:ind w:firstLine="480"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（一）估价对象：</w:t>
      </w:r>
    </w:p>
    <w:p>
      <w:pPr>
        <w:pStyle w:val="28"/>
        <w:keepNext w:val="0"/>
        <w:keepLines w:val="0"/>
        <w:pageBreakBefore w:val="0"/>
        <w:widowControl w:val="0"/>
        <w:tabs>
          <w:tab w:val="clear" w:pos="1005"/>
        </w:tabs>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杨坤渝单独所有的位于成都市青羊区琼楼路99号4栋1单元31楼3101号的住宅用房，建筑面积142.79㎡，包含其所应分摊的面积为5.11平方米的出让城镇住宅用地土地使用权。</w:t>
      </w:r>
    </w:p>
    <w:p>
      <w:pPr>
        <w:pStyle w:val="28"/>
        <w:keepNext w:val="0"/>
        <w:keepLines w:val="0"/>
        <w:pageBreakBefore w:val="0"/>
        <w:widowControl w:val="0"/>
        <w:tabs>
          <w:tab w:val="clear" w:pos="1005"/>
        </w:tabs>
        <w:kinsoku/>
        <w:wordWrap/>
        <w:overflowPunct/>
        <w:topLinePunct w:val="0"/>
        <w:autoSpaceDE/>
        <w:autoSpaceDN/>
        <w:bidi w:val="0"/>
        <w:adjustRightInd/>
        <w:snapToGrid/>
        <w:spacing w:line="480" w:lineRule="auto"/>
        <w:ind w:firstLine="480" w:firstLineChars="200"/>
        <w:textAlignment w:val="auto"/>
        <w:rPr>
          <w:rFonts w:hint="eastAsia" w:asci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eastAsia="宋体" w:cs="Times New Roman"/>
          <w:color w:val="000000" w:themeColor="text1"/>
          <w:kern w:val="0"/>
          <w:sz w:val="24"/>
          <w:szCs w:val="24"/>
          <w:lang w:val="en-US" w:eastAsia="zh-CN"/>
          <w14:textFill>
            <w14:solidFill>
              <w14:schemeClr w14:val="tx1"/>
            </w14:solidFill>
          </w14:textFill>
        </w:rPr>
        <w:t>财产范围包括房屋建筑物、</w:t>
      </w:r>
      <w:r>
        <w:rPr>
          <w:rFonts w:hint="eastAsia" w:ascii="Times New Roman" w:cs="Times New Roman"/>
          <w:color w:val="000000" w:themeColor="text1"/>
          <w:kern w:val="0"/>
          <w:sz w:val="24"/>
          <w:szCs w:val="24"/>
          <w:lang w:val="en-US" w:eastAsia="zh-CN"/>
          <w14:textFill>
            <w14:solidFill>
              <w14:schemeClr w14:val="tx1"/>
            </w14:solidFill>
          </w14:textFill>
        </w:rPr>
        <w:t>室内装饰装修、</w:t>
      </w:r>
      <w:r>
        <w:rPr>
          <w:rFonts w:hint="eastAsia" w:ascii="Times New Roman" w:eastAsia="宋体" w:cs="Times New Roman"/>
          <w:color w:val="000000" w:themeColor="text1"/>
          <w:kern w:val="0"/>
          <w:sz w:val="24"/>
          <w:szCs w:val="24"/>
          <w:lang w:val="en-US" w:eastAsia="zh-CN"/>
          <w14:textFill>
            <w14:solidFill>
              <w14:schemeClr w14:val="tx1"/>
            </w14:solidFill>
          </w14:textFill>
        </w:rPr>
        <w:t>分摊的土地使用权（含土地出让金）及公共配套设施；不包含动产、债权债务、特许经营权等其他财产或权益。</w:t>
      </w:r>
    </w:p>
    <w:p>
      <w:pPr>
        <w:pStyle w:val="28"/>
        <w:keepNext w:val="0"/>
        <w:keepLines w:val="0"/>
        <w:pageBreakBefore w:val="0"/>
        <w:widowControl w:val="0"/>
        <w:tabs>
          <w:tab w:val="clear" w:pos="1005"/>
        </w:tabs>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（二）估价目的：</w:t>
      </w:r>
      <w:r>
        <w:rPr>
          <w:rFonts w:hint="default" w:ascii="Times New Roman" w:hAnsi="Times New Roman" w:eastAsia="宋体" w:cs="Times New Roman"/>
          <w:color w:val="000000" w:themeColor="text1"/>
          <w:kern w:val="0"/>
          <w:sz w:val="24"/>
          <w:szCs w:val="24"/>
          <w14:textFill>
            <w14:solidFill>
              <w14:schemeClr w14:val="tx1"/>
            </w14:solidFill>
          </w14:textFill>
        </w:rPr>
        <w:t>为人民法院确定财产处置参考价提供参考依据</w:t>
      </w:r>
      <w:r>
        <w:rPr>
          <w:rFonts w:hint="default" w:ascii="Times New Roman" w:hAnsi="Times New Roman" w:cs="Times New Roman"/>
          <w:sz w:val="24"/>
          <w:szCs w:val="24"/>
        </w:rPr>
        <w:t>。</w:t>
      </w:r>
    </w:p>
    <w:p>
      <w:pPr>
        <w:keepNext w:val="0"/>
        <w:keepLines w:val="0"/>
        <w:pageBreakBefore w:val="0"/>
        <w:widowControl w:val="0"/>
        <w:kinsoku/>
        <w:wordWrap/>
        <w:overflowPunct/>
        <w:topLinePunct w:val="0"/>
        <w:bidi w:val="0"/>
        <w:snapToGrid/>
        <w:spacing w:line="480" w:lineRule="auto"/>
        <w:ind w:firstLine="480" w:firstLineChars="200"/>
        <w:rPr>
          <w:rFonts w:hint="default" w:ascii="Times New Roman" w:hAnsi="Times New Roman" w:cs="Times New Roman"/>
          <w:sz w:val="24"/>
          <w:szCs w:val="24"/>
        </w:rPr>
      </w:pPr>
      <w:r>
        <w:rPr>
          <w:rFonts w:hint="default" w:ascii="Times New Roman" w:hAnsi="Times New Roman" w:cs="Times New Roman"/>
          <w:b/>
          <w:bCs/>
          <w:sz w:val="24"/>
          <w:szCs w:val="24"/>
        </w:rPr>
        <w:t>（三）价值时点：</w:t>
      </w:r>
      <w:r>
        <w:rPr>
          <w:rFonts w:hint="eastAsia" w:cs="Times New Roman"/>
          <w:sz w:val="24"/>
          <w:szCs w:val="24"/>
          <w:lang w:eastAsia="zh-CN"/>
        </w:rPr>
        <w:t>二О二二年二月二十二日</w:t>
      </w:r>
      <w:r>
        <w:rPr>
          <w:rFonts w:hint="default" w:ascii="Times New Roman" w:hAnsi="Times New Roman" w:cs="Times New Roman"/>
          <w:sz w:val="24"/>
          <w:szCs w:val="24"/>
        </w:rPr>
        <w:t>。</w:t>
      </w:r>
    </w:p>
    <w:p>
      <w:pPr>
        <w:keepNext w:val="0"/>
        <w:keepLines w:val="0"/>
        <w:pageBreakBefore w:val="0"/>
        <w:widowControl w:val="0"/>
        <w:kinsoku/>
        <w:wordWrap/>
        <w:overflowPunct/>
        <w:topLinePunct w:val="0"/>
        <w:bidi w:val="0"/>
        <w:snapToGrid/>
        <w:spacing w:line="480" w:lineRule="auto"/>
        <w:ind w:firstLine="480" w:firstLineChars="200"/>
        <w:rPr>
          <w:rFonts w:hint="default" w:ascii="Times New Roman" w:hAnsi="Times New Roman" w:cs="Times New Roman"/>
          <w:sz w:val="24"/>
          <w:szCs w:val="24"/>
        </w:rPr>
      </w:pPr>
      <w:r>
        <w:rPr>
          <w:rFonts w:hint="default" w:ascii="Times New Roman" w:hAnsi="Times New Roman" w:cs="Times New Roman"/>
          <w:b/>
          <w:bCs/>
          <w:sz w:val="24"/>
          <w:szCs w:val="24"/>
        </w:rPr>
        <w:t>（四）价值类型：</w:t>
      </w:r>
      <w:r>
        <w:rPr>
          <w:rFonts w:hint="default" w:ascii="Times New Roman" w:hAnsi="Times New Roman" w:cs="Times New Roman"/>
          <w:sz w:val="24"/>
          <w:szCs w:val="24"/>
        </w:rPr>
        <w:t>市场价值</w:t>
      </w:r>
    </w:p>
    <w:p>
      <w:pPr>
        <w:keepNext w:val="0"/>
        <w:keepLines w:val="0"/>
        <w:pageBreakBefore w:val="0"/>
        <w:widowControl w:val="0"/>
        <w:kinsoku/>
        <w:wordWrap/>
        <w:overflowPunct/>
        <w:topLinePunct w:val="0"/>
        <w:bidi w:val="0"/>
        <w:snapToGrid/>
        <w:spacing w:line="480" w:lineRule="auto"/>
        <w:ind w:firstLine="480" w:firstLineChars="200"/>
        <w:rPr>
          <w:rFonts w:hint="default" w:ascii="Times New Roman" w:hAnsi="Times New Roman" w:cs="Times New Roman"/>
          <w:bCs/>
          <w:sz w:val="24"/>
          <w:szCs w:val="24"/>
          <w:lang w:val="en-US"/>
        </w:rPr>
      </w:pPr>
      <w:r>
        <w:rPr>
          <w:rFonts w:hint="default" w:ascii="Times New Roman" w:hAnsi="Times New Roman" w:cs="Times New Roman"/>
          <w:b/>
          <w:bCs/>
          <w:sz w:val="24"/>
          <w:szCs w:val="24"/>
        </w:rPr>
        <w:t>（五）估价方法：</w:t>
      </w:r>
      <w:r>
        <w:rPr>
          <w:rFonts w:hint="eastAsia" w:cs="Times New Roman"/>
          <w:sz w:val="24"/>
          <w:szCs w:val="24"/>
          <w:lang w:val="en-US" w:eastAsia="zh-CN"/>
        </w:rPr>
        <w:t>比较</w:t>
      </w:r>
      <w:r>
        <w:rPr>
          <w:rFonts w:hint="default" w:ascii="Times New Roman" w:hAnsi="Times New Roman" w:cs="Times New Roman"/>
          <w:sz w:val="24"/>
          <w:szCs w:val="24"/>
          <w:lang w:val="en-US" w:eastAsia="zh-CN"/>
        </w:rPr>
        <w:t>法</w:t>
      </w:r>
    </w:p>
    <w:p>
      <w:pPr>
        <w:pStyle w:val="20"/>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（六）估价结果：</w:t>
      </w:r>
    </w:p>
    <w:p>
      <w:pPr>
        <w:pStyle w:val="20"/>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估价对象在价值时点并满足本报告所述价值定义及</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估价假设和限制条件</w:t>
      </w:r>
      <w:r>
        <w:rPr>
          <w:rFonts w:hint="eastAsia" w:ascii="Times New Roman" w:hAnsi="Times New Roman" w:cs="Times New Roman"/>
          <w:sz w:val="24"/>
          <w:szCs w:val="24"/>
          <w:lang w:eastAsia="zh-CN"/>
        </w:rPr>
        <w:t>”</w:t>
      </w:r>
      <w:r>
        <w:rPr>
          <w:rFonts w:hint="default" w:ascii="Times New Roman" w:hAnsi="Times New Roman" w:cs="Times New Roman"/>
          <w:sz w:val="24"/>
          <w:szCs w:val="24"/>
        </w:rPr>
        <w:t>的市场价值为：</w:t>
      </w:r>
    </w:p>
    <w:p>
      <w:pPr>
        <w:pStyle w:val="20"/>
        <w:spacing w:after="0" w:line="360" w:lineRule="auto"/>
        <w:ind w:firstLine="484" w:firstLineChars="202"/>
        <w:rPr>
          <w:rFonts w:hint="default" w:ascii="Times New Roman" w:hAnsi="Times New Roman" w:cs="Times New Roman"/>
          <w:color w:val="auto"/>
          <w:sz w:val="24"/>
        </w:rPr>
      </w:pPr>
      <w:r>
        <w:rPr>
          <w:rFonts w:hint="default" w:ascii="Times New Roman" w:hAnsi="Times New Roman" w:cs="Times New Roman"/>
          <w:color w:val="auto"/>
          <w:sz w:val="24"/>
        </w:rPr>
        <w:t>评估</w:t>
      </w:r>
      <w:r>
        <w:rPr>
          <w:rFonts w:hint="default" w:ascii="Times New Roman" w:hAnsi="Times New Roman" w:cs="Times New Roman"/>
          <w:color w:val="auto"/>
          <w:sz w:val="24"/>
          <w:lang w:val="en-US" w:eastAsia="zh-CN"/>
        </w:rPr>
        <w:t>单</w:t>
      </w:r>
      <w:r>
        <w:rPr>
          <w:rFonts w:hint="default" w:ascii="Times New Roman" w:hAnsi="Times New Roman" w:cs="Times New Roman"/>
          <w:color w:val="auto"/>
          <w:sz w:val="24"/>
        </w:rPr>
        <w:t>价：人民币（小写）</w:t>
      </w:r>
      <w:r>
        <w:rPr>
          <w:rFonts w:hint="eastAsia" w:ascii="Times New Roman" w:hAnsi="Times New Roman" w:cs="Times New Roman"/>
          <w:color w:val="auto"/>
          <w:sz w:val="24"/>
          <w:lang w:val="en-US" w:eastAsia="zh-CN"/>
        </w:rPr>
        <w:t>27910</w:t>
      </w:r>
      <w:r>
        <w:rPr>
          <w:rFonts w:hint="default" w:ascii="Times New Roman" w:hAnsi="Times New Roman" w:cs="Times New Roman"/>
          <w:color w:val="auto"/>
          <w:sz w:val="24"/>
        </w:rPr>
        <w:t>元</w:t>
      </w:r>
      <w:r>
        <w:rPr>
          <w:rFonts w:hint="default" w:ascii="Times New Roman" w:hAnsi="Times New Roman" w:cs="Times New Roman"/>
          <w:color w:val="auto"/>
          <w:sz w:val="24"/>
          <w:lang w:val="en-US" w:eastAsia="zh-CN"/>
        </w:rPr>
        <w:t>/平方米</w:t>
      </w:r>
      <w:r>
        <w:rPr>
          <w:rFonts w:hint="default" w:ascii="Times New Roman" w:hAnsi="Times New Roman" w:cs="Times New Roman"/>
          <w:color w:val="auto"/>
          <w:sz w:val="24"/>
        </w:rPr>
        <w:t>（四舍五入至</w:t>
      </w:r>
      <w:r>
        <w:rPr>
          <w:rFonts w:hint="default" w:ascii="Times New Roman" w:hAnsi="Times New Roman" w:cs="Times New Roman"/>
          <w:color w:val="auto"/>
          <w:sz w:val="24"/>
          <w:lang w:val="en-US" w:eastAsia="zh-CN"/>
        </w:rPr>
        <w:t>十</w:t>
      </w:r>
      <w:r>
        <w:rPr>
          <w:rFonts w:hint="default" w:ascii="Times New Roman" w:hAnsi="Times New Roman" w:cs="Times New Roman"/>
          <w:color w:val="auto"/>
          <w:sz w:val="24"/>
        </w:rPr>
        <w:t>位）；</w:t>
      </w:r>
    </w:p>
    <w:p>
      <w:pPr>
        <w:pStyle w:val="20"/>
        <w:spacing w:after="0" w:line="360" w:lineRule="auto"/>
        <w:ind w:firstLine="1680" w:firstLineChars="700"/>
        <w:rPr>
          <w:rFonts w:hint="default" w:ascii="Times New Roman" w:hAnsi="Times New Roman" w:cs="Times New Roman"/>
          <w:color w:val="auto"/>
          <w:sz w:val="24"/>
        </w:rPr>
      </w:pPr>
      <w:r>
        <w:rPr>
          <w:rFonts w:hint="default" w:ascii="Times New Roman" w:hAnsi="Times New Roman" w:cs="Times New Roman"/>
          <w:color w:val="auto"/>
          <w:sz w:val="24"/>
        </w:rPr>
        <w:t>人民币（大写）</w:t>
      </w:r>
      <w:r>
        <w:rPr>
          <w:rFonts w:hint="eastAsia" w:ascii="Times New Roman" w:hAnsi="Times New Roman" w:cs="Times New Roman"/>
          <w:color w:val="auto"/>
          <w:sz w:val="24"/>
          <w:lang w:val="en-US" w:eastAsia="zh-CN"/>
        </w:rPr>
        <w:t>贰万柒</w:t>
      </w:r>
      <w:r>
        <w:rPr>
          <w:rFonts w:hint="default" w:ascii="Times New Roman" w:hAnsi="Times New Roman" w:cs="Times New Roman"/>
          <w:color w:val="auto"/>
          <w:sz w:val="24"/>
          <w:lang w:val="en-US" w:eastAsia="zh-CN"/>
        </w:rPr>
        <w:t>仟</w:t>
      </w:r>
      <w:r>
        <w:rPr>
          <w:rFonts w:hint="eastAsia" w:ascii="Times New Roman" w:hAnsi="Times New Roman" w:cs="Times New Roman"/>
          <w:color w:val="auto"/>
          <w:sz w:val="24"/>
          <w:lang w:val="en-US" w:eastAsia="zh-CN"/>
        </w:rPr>
        <w:t>玖佰壹</w:t>
      </w:r>
      <w:r>
        <w:rPr>
          <w:rFonts w:hint="default" w:ascii="Times New Roman" w:hAnsi="Times New Roman" w:cs="Times New Roman"/>
          <w:color w:val="auto"/>
          <w:sz w:val="24"/>
          <w:lang w:val="en-US" w:eastAsia="zh-CN"/>
        </w:rPr>
        <w:t>拾元每平方米</w:t>
      </w:r>
      <w:r>
        <w:rPr>
          <w:rFonts w:hint="default" w:ascii="Times New Roman" w:hAnsi="Times New Roman" w:cs="Times New Roman"/>
          <w:color w:val="auto"/>
          <w:sz w:val="24"/>
        </w:rPr>
        <w:t>。</w:t>
      </w:r>
    </w:p>
    <w:p>
      <w:pPr>
        <w:pStyle w:val="20"/>
        <w:spacing w:after="0" w:line="360" w:lineRule="auto"/>
        <w:ind w:firstLine="484" w:firstLineChars="202"/>
        <w:rPr>
          <w:rFonts w:hint="default" w:ascii="Times New Roman" w:hAnsi="Times New Roman" w:cs="Times New Roman"/>
          <w:color w:val="auto"/>
          <w:sz w:val="24"/>
        </w:rPr>
      </w:pPr>
      <w:r>
        <w:rPr>
          <w:rFonts w:hint="default" w:ascii="Times New Roman" w:hAnsi="Times New Roman" w:cs="Times New Roman"/>
          <w:color w:val="auto"/>
          <w:sz w:val="24"/>
        </w:rPr>
        <w:t>评估总价：人民币（小写）</w:t>
      </w:r>
      <w:r>
        <w:rPr>
          <w:rFonts w:hint="eastAsia" w:ascii="Times New Roman" w:hAnsi="Times New Roman" w:cs="Times New Roman"/>
          <w:color w:val="auto"/>
          <w:sz w:val="24"/>
          <w:lang w:val="en-US" w:eastAsia="zh-CN"/>
        </w:rPr>
        <w:t>398.53</w:t>
      </w:r>
      <w:r>
        <w:rPr>
          <w:rFonts w:hint="default" w:ascii="Times New Roman" w:hAnsi="Times New Roman" w:cs="Times New Roman"/>
          <w:color w:val="auto"/>
          <w:sz w:val="24"/>
        </w:rPr>
        <w:t>万元（四舍五入至佰位）；</w:t>
      </w:r>
    </w:p>
    <w:p>
      <w:pPr>
        <w:pStyle w:val="20"/>
        <w:spacing w:after="0" w:line="360" w:lineRule="auto"/>
        <w:ind w:firstLine="1684" w:firstLineChars="702"/>
        <w:rPr>
          <w:rFonts w:hint="default" w:ascii="Times New Roman" w:hAnsi="Times New Roman" w:cs="Times New Roman"/>
          <w:color w:val="auto"/>
          <w:sz w:val="24"/>
        </w:rPr>
      </w:pPr>
      <w:r>
        <w:rPr>
          <w:rFonts w:hint="default" w:ascii="Times New Roman" w:hAnsi="Times New Roman" w:cs="Times New Roman"/>
          <w:color w:val="auto"/>
          <w:sz w:val="24"/>
        </w:rPr>
        <w:t>人民币（大写）</w:t>
      </w:r>
      <w:r>
        <w:rPr>
          <w:rFonts w:hint="eastAsia" w:cs="Times New Roman"/>
          <w:color w:val="auto"/>
          <w:sz w:val="24"/>
          <w:lang w:val="en-US" w:eastAsia="zh-CN"/>
        </w:rPr>
        <w:t>叁佰玖拾捌万伍仟叁佰元</w:t>
      </w:r>
      <w:r>
        <w:rPr>
          <w:rFonts w:hint="default" w:ascii="Times New Roman" w:hAnsi="Times New Roman" w:cs="Times New Roman"/>
          <w:color w:val="auto"/>
          <w:sz w:val="24"/>
        </w:rPr>
        <w:t>整。</w:t>
      </w:r>
    </w:p>
    <w:p>
      <w:pPr>
        <w:pStyle w:val="20"/>
        <w:spacing w:after="0" w:line="360" w:lineRule="auto"/>
        <w:ind w:firstLine="1684" w:firstLineChars="702"/>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详见估价对象结果汇总表）</w:t>
      </w:r>
    </w:p>
    <w:p>
      <w:pPr>
        <w:pStyle w:val="20"/>
        <w:spacing w:after="0" w:line="360" w:lineRule="auto"/>
        <w:ind w:left="0" w:leftChars="0" w:firstLine="0" w:firstLineChars="0"/>
        <w:jc w:val="center"/>
        <w:rPr>
          <w:rFonts w:cs="宋体"/>
          <w:b/>
          <w:color w:val="auto"/>
        </w:rPr>
      </w:pPr>
      <w:r>
        <w:rPr>
          <w:rFonts w:hint="eastAsia" w:ascii="宋体" w:hAnsi="宋体" w:cs="宋体"/>
          <w:b/>
          <w:color w:val="auto"/>
          <w:sz w:val="24"/>
          <w:lang w:val="en-US" w:eastAsia="zh-CN"/>
        </w:rPr>
        <w:t>估价对象</w:t>
      </w:r>
      <w:r>
        <w:rPr>
          <w:rFonts w:hint="eastAsia" w:ascii="宋体" w:hAnsi="宋体" w:cs="宋体"/>
          <w:b/>
          <w:color w:val="auto"/>
          <w:sz w:val="24"/>
        </w:rPr>
        <w:t>结果汇总表</w:t>
      </w:r>
    </w:p>
    <w:tbl>
      <w:tblPr>
        <w:tblStyle w:val="35"/>
        <w:tblW w:w="52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3"/>
        <w:gridCol w:w="840"/>
        <w:gridCol w:w="1003"/>
        <w:gridCol w:w="1277"/>
        <w:gridCol w:w="589"/>
        <w:gridCol w:w="534"/>
        <w:gridCol w:w="578"/>
        <w:gridCol w:w="622"/>
        <w:gridCol w:w="644"/>
        <w:gridCol w:w="589"/>
        <w:gridCol w:w="676"/>
        <w:gridCol w:w="753"/>
        <w:gridCol w:w="785"/>
        <w:gridCol w:w="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jc w:val="center"/>
        </w:trPr>
        <w:tc>
          <w:tcPr>
            <w:tcW w:w="2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产权人</w:t>
            </w:r>
          </w:p>
        </w:tc>
        <w:tc>
          <w:tcPr>
            <w:tcW w:w="4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不动产权证号</w:t>
            </w:r>
          </w:p>
        </w:tc>
        <w:tc>
          <w:tcPr>
            <w:tcW w:w="5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不动产单元号</w:t>
            </w:r>
          </w:p>
        </w:tc>
        <w:tc>
          <w:tcPr>
            <w:tcW w:w="64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房屋坐落</w:t>
            </w:r>
          </w:p>
        </w:tc>
        <w:tc>
          <w:tcPr>
            <w:tcW w:w="2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共有情况</w:t>
            </w:r>
          </w:p>
        </w:tc>
        <w:tc>
          <w:tcPr>
            <w:tcW w:w="2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总层数</w:t>
            </w:r>
          </w:p>
        </w:tc>
        <w:tc>
          <w:tcPr>
            <w:tcW w:w="29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所在层数</w:t>
            </w:r>
          </w:p>
        </w:tc>
        <w:tc>
          <w:tcPr>
            <w:tcW w:w="31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规划用途</w:t>
            </w:r>
          </w:p>
        </w:tc>
        <w:tc>
          <w:tcPr>
            <w:tcW w:w="3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房屋性质</w:t>
            </w:r>
          </w:p>
        </w:tc>
        <w:tc>
          <w:tcPr>
            <w:tcW w:w="2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房屋结构</w:t>
            </w:r>
          </w:p>
        </w:tc>
        <w:tc>
          <w:tcPr>
            <w:tcW w:w="3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建筑面积（㎡）</w:t>
            </w:r>
          </w:p>
        </w:tc>
        <w:tc>
          <w:tcPr>
            <w:tcW w:w="3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单价（元</w:t>
            </w:r>
            <w:r>
              <w:rPr>
                <w:rFonts w:hint="default" w:ascii="Times New Roman" w:hAnsi="Times New Roman" w:eastAsia="宋体" w:cs="Times New Roman"/>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w:t>
            </w:r>
          </w:p>
        </w:tc>
        <w:tc>
          <w:tcPr>
            <w:tcW w:w="3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总价（万元）</w:t>
            </w:r>
          </w:p>
        </w:tc>
        <w:tc>
          <w:tcPr>
            <w:tcW w:w="26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利用现状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1" w:hRule="atLeast"/>
          <w:jc w:val="center"/>
        </w:trPr>
        <w:tc>
          <w:tcPr>
            <w:tcW w:w="2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杨坤渝</w:t>
            </w:r>
          </w:p>
        </w:tc>
        <w:tc>
          <w:tcPr>
            <w:tcW w:w="42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监证</w:t>
            </w:r>
            <w:r>
              <w:rPr>
                <w:rFonts w:hint="default" w:ascii="Times New Roman" w:hAnsi="Times New Roman" w:eastAsia="宋体" w:cs="Times New Roman"/>
                <w:i w:val="0"/>
                <w:iCs w:val="0"/>
                <w:color w:val="000000"/>
                <w:kern w:val="0"/>
                <w:sz w:val="15"/>
                <w:szCs w:val="15"/>
                <w:u w:val="none"/>
                <w:lang w:val="en-US" w:eastAsia="zh-CN" w:bidi="ar"/>
              </w:rPr>
              <w:t>2740298</w:t>
            </w:r>
          </w:p>
        </w:tc>
        <w:tc>
          <w:tcPr>
            <w:tcW w:w="50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510105010006GB00013F00060274</w:t>
            </w:r>
          </w:p>
        </w:tc>
        <w:tc>
          <w:tcPr>
            <w:tcW w:w="64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青羊区琼楼路</w:t>
            </w:r>
            <w:r>
              <w:rPr>
                <w:rFonts w:hint="default" w:ascii="Times New Roman" w:hAnsi="Times New Roman" w:eastAsia="宋体" w:cs="Times New Roman"/>
                <w:i w:val="0"/>
                <w:iCs w:val="0"/>
                <w:color w:val="000000"/>
                <w:kern w:val="0"/>
                <w:sz w:val="15"/>
                <w:szCs w:val="15"/>
                <w:u w:val="none"/>
                <w:lang w:val="en-US" w:eastAsia="zh-CN" w:bidi="ar"/>
              </w:rPr>
              <w:t>99</w:t>
            </w:r>
            <w:r>
              <w:rPr>
                <w:rFonts w:hint="eastAsia" w:ascii="宋体" w:hAnsi="宋体" w:eastAsia="宋体" w:cs="宋体"/>
                <w:i w:val="0"/>
                <w:iCs w:val="0"/>
                <w:color w:val="000000"/>
                <w:kern w:val="0"/>
                <w:sz w:val="15"/>
                <w:szCs w:val="15"/>
                <w:u w:val="none"/>
                <w:lang w:val="en-US" w:eastAsia="zh-CN" w:bidi="ar"/>
              </w:rPr>
              <w:t>号</w:t>
            </w:r>
            <w:r>
              <w:rPr>
                <w:rFonts w:hint="default" w:ascii="Times New Roman" w:hAnsi="Times New Roman" w:eastAsia="宋体" w:cs="Times New Roman"/>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en-US" w:eastAsia="zh-CN" w:bidi="ar"/>
              </w:rPr>
              <w:t>栋</w:t>
            </w:r>
            <w:r>
              <w:rPr>
                <w:rFonts w:hint="default" w:ascii="Times New Roman" w:hAnsi="Times New Roman" w:eastAsia="宋体" w:cs="Times New Roman"/>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单元</w:t>
            </w:r>
            <w:r>
              <w:rPr>
                <w:rFonts w:hint="default" w:ascii="Times New Roman" w:hAnsi="Times New Roman" w:eastAsia="宋体" w:cs="Times New Roman"/>
                <w:i w:val="0"/>
                <w:iCs w:val="0"/>
                <w:color w:val="000000"/>
                <w:kern w:val="0"/>
                <w:sz w:val="15"/>
                <w:szCs w:val="15"/>
                <w:u w:val="none"/>
                <w:lang w:val="en-US" w:eastAsia="zh-CN" w:bidi="ar"/>
              </w:rPr>
              <w:t>31</w:t>
            </w:r>
            <w:r>
              <w:rPr>
                <w:rFonts w:hint="eastAsia" w:ascii="宋体" w:hAnsi="宋体" w:eastAsia="宋体" w:cs="宋体"/>
                <w:i w:val="0"/>
                <w:iCs w:val="0"/>
                <w:color w:val="000000"/>
                <w:kern w:val="0"/>
                <w:sz w:val="15"/>
                <w:szCs w:val="15"/>
                <w:u w:val="none"/>
                <w:lang w:val="en-US" w:eastAsia="zh-CN" w:bidi="ar"/>
              </w:rPr>
              <w:t>楼</w:t>
            </w:r>
            <w:r>
              <w:rPr>
                <w:rFonts w:hint="default" w:ascii="Times New Roman" w:hAnsi="Times New Roman" w:eastAsia="宋体" w:cs="Times New Roman"/>
                <w:i w:val="0"/>
                <w:iCs w:val="0"/>
                <w:color w:val="000000"/>
                <w:kern w:val="0"/>
                <w:sz w:val="15"/>
                <w:szCs w:val="15"/>
                <w:u w:val="none"/>
                <w:lang w:val="en-US" w:eastAsia="zh-CN" w:bidi="ar"/>
              </w:rPr>
              <w:t>3101</w:t>
            </w:r>
            <w:r>
              <w:rPr>
                <w:rFonts w:hint="eastAsia" w:ascii="宋体" w:hAnsi="宋体" w:eastAsia="宋体" w:cs="宋体"/>
                <w:i w:val="0"/>
                <w:iCs w:val="0"/>
                <w:color w:val="000000"/>
                <w:kern w:val="0"/>
                <w:sz w:val="15"/>
                <w:szCs w:val="15"/>
                <w:u w:val="none"/>
                <w:lang w:val="en-US" w:eastAsia="zh-CN" w:bidi="ar"/>
              </w:rPr>
              <w:t>号</w:t>
            </w:r>
          </w:p>
        </w:tc>
        <w:tc>
          <w:tcPr>
            <w:tcW w:w="2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单独所有</w:t>
            </w:r>
          </w:p>
        </w:tc>
        <w:tc>
          <w:tcPr>
            <w:tcW w:w="26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33</w:t>
            </w:r>
          </w:p>
        </w:tc>
        <w:tc>
          <w:tcPr>
            <w:tcW w:w="29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31</w:t>
            </w:r>
          </w:p>
        </w:tc>
        <w:tc>
          <w:tcPr>
            <w:tcW w:w="31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住宅</w:t>
            </w:r>
          </w:p>
        </w:tc>
        <w:tc>
          <w:tcPr>
            <w:tcW w:w="3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普通商品房</w:t>
            </w:r>
          </w:p>
        </w:tc>
        <w:tc>
          <w:tcPr>
            <w:tcW w:w="2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剪力墙</w:t>
            </w:r>
          </w:p>
        </w:tc>
        <w:tc>
          <w:tcPr>
            <w:tcW w:w="3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142.79</w:t>
            </w:r>
          </w:p>
        </w:tc>
        <w:tc>
          <w:tcPr>
            <w:tcW w:w="3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27910</w:t>
            </w:r>
          </w:p>
        </w:tc>
        <w:tc>
          <w:tcPr>
            <w:tcW w:w="39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 xml:space="preserve">398.53 </w:t>
            </w:r>
          </w:p>
        </w:tc>
        <w:tc>
          <w:tcPr>
            <w:tcW w:w="26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自用</w:t>
            </w:r>
          </w:p>
        </w:tc>
      </w:tr>
    </w:tbl>
    <w:p>
      <w:pPr>
        <w:pStyle w:val="2"/>
        <w:rPr>
          <w:rFonts w:hint="default" w:ascii="Times New Roman" w:hAnsi="Times New Roman" w:cs="Times New Roman"/>
          <w:color w:val="auto"/>
        </w:rPr>
      </w:pPr>
    </w:p>
    <w:p>
      <w:pPr>
        <w:spacing w:line="500" w:lineRule="exact"/>
        <w:ind w:firstLine="480"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（七）特别事项提醒：</w:t>
      </w:r>
    </w:p>
    <w:p>
      <w:pPr>
        <w:pStyle w:val="20"/>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rPr>
        <w:t>1、报告使用者在使用本估价报告之前须对报告全文，特别是“估价假设和限制条件”认真阅读，以免使用不当，造成损失。</w:t>
      </w:r>
    </w:p>
    <w:p>
      <w:pPr>
        <w:pStyle w:val="20"/>
        <w:spacing w:line="480" w:lineRule="auto"/>
        <w:ind w:firstLine="480"/>
        <w:rPr>
          <w:rFonts w:hint="default" w:ascii="Times New Roman" w:hAnsi="Times New Roman" w:cs="Times New Roman"/>
          <w:sz w:val="24"/>
          <w:szCs w:val="24"/>
          <w:lang w:val="zh-CN"/>
        </w:rPr>
      </w:pPr>
      <w:r>
        <w:rPr>
          <w:rFonts w:hint="eastAsia" w:ascii="Times New Roman" w:hAnsi="Times New Roman" w:cs="Times New Roman"/>
          <w:sz w:val="24"/>
          <w:szCs w:val="24"/>
        </w:rPr>
        <w:t>2</w:t>
      </w:r>
      <w:r>
        <w:rPr>
          <w:rFonts w:hint="eastAsia" w:ascii="Times New Roman" w:hAnsi="Times New Roman" w:cs="Times New Roman"/>
          <w:sz w:val="24"/>
          <w:szCs w:val="24"/>
          <w:lang w:val="zh-CN"/>
        </w:rPr>
        <w:t>、</w:t>
      </w:r>
      <w:r>
        <w:rPr>
          <w:rFonts w:hint="eastAsia" w:ascii="Times New Roman" w:hAnsi="Times New Roman" w:cs="Times New Roman"/>
          <w:sz w:val="24"/>
          <w:szCs w:val="24"/>
        </w:rPr>
        <w:t>本估价报告仅供</w:t>
      </w:r>
      <w:r>
        <w:rPr>
          <w:rFonts w:hint="eastAsia" w:cs="Times New Roman"/>
          <w:sz w:val="24"/>
          <w:szCs w:val="24"/>
          <w:lang w:eastAsia="zh-CN"/>
        </w:rPr>
        <w:t>成都市青羊区人民法院</w:t>
      </w:r>
      <w:r>
        <w:rPr>
          <w:rFonts w:hint="eastAsia" w:ascii="Times New Roman" w:hAnsi="Times New Roman" w:cs="Times New Roman"/>
          <w:sz w:val="24"/>
          <w:szCs w:val="24"/>
        </w:rPr>
        <w:t>案件执行确定财产处置价提供市场价值参考依据，不得用于其他用途，特请报告使用者注意</w:t>
      </w:r>
      <w:r>
        <w:rPr>
          <w:rFonts w:hint="eastAsia" w:ascii="Times New Roman" w:hAnsi="Times New Roman" w:cs="Times New Roman"/>
          <w:sz w:val="24"/>
          <w:szCs w:val="24"/>
          <w:lang w:val="zh-CN"/>
        </w:rPr>
        <w:t>。</w:t>
      </w:r>
    </w:p>
    <w:p>
      <w:pPr>
        <w:pStyle w:val="20"/>
        <w:spacing w:line="480" w:lineRule="auto"/>
        <w:ind w:firstLine="480"/>
        <w:rPr>
          <w:rFonts w:hint="default" w:ascii="Times New Roman" w:hAnsi="Times New Roman" w:cs="Times New Roman"/>
          <w:sz w:val="24"/>
          <w:szCs w:val="24"/>
          <w:lang w:val="zh-CN"/>
        </w:rPr>
      </w:pPr>
      <w:r>
        <w:rPr>
          <w:rFonts w:hint="default" w:ascii="Times New Roman" w:hAnsi="Times New Roman" w:cs="Times New Roman"/>
          <w:sz w:val="24"/>
          <w:szCs w:val="24"/>
        </w:rPr>
        <w:t>3</w:t>
      </w:r>
      <w:r>
        <w:rPr>
          <w:rFonts w:hint="eastAsia" w:ascii="Times New Roman" w:hAnsi="Times New Roman" w:cs="Times New Roman"/>
          <w:sz w:val="24"/>
          <w:szCs w:val="24"/>
        </w:rPr>
        <w:t>、</w:t>
      </w:r>
      <w:r>
        <w:rPr>
          <w:rFonts w:hint="eastAsia" w:ascii="Times New Roman" w:hAnsi="Times New Roman" w:cs="Times New Roman"/>
          <w:sz w:val="24"/>
          <w:szCs w:val="24"/>
          <w:lang w:val="zh-CN"/>
        </w:rPr>
        <w:t>估价对象的</w:t>
      </w:r>
      <w:r>
        <w:rPr>
          <w:rFonts w:hint="eastAsia" w:ascii="Times New Roman" w:hAnsi="Times New Roman" w:eastAsia="宋体" w:cs="Times New Roman"/>
          <w:sz w:val="24"/>
          <w:szCs w:val="24"/>
          <w:lang w:val="zh-CN"/>
        </w:rPr>
        <w:t>房屋建筑面积和房地产权属状况是根据估价委托人提供的</w:t>
      </w:r>
      <w:r>
        <w:rPr>
          <w:rFonts w:hint="default" w:ascii="Times New Roman" w:hAnsi="Times New Roman" w:eastAsia="宋体" w:cs="Times New Roman"/>
          <w:sz w:val="24"/>
          <w:szCs w:val="24"/>
          <w:lang w:val="zh-CN" w:eastAsia="zh-CN"/>
        </w:rPr>
        <w:t>《</w:t>
      </w:r>
      <w:r>
        <w:rPr>
          <w:rFonts w:hint="default" w:ascii="Times New Roman" w:hAnsi="Times New Roman" w:cs="Times New Roman"/>
          <w:color w:val="000000" w:themeColor="text1"/>
          <w:sz w:val="24"/>
          <w:szCs w:val="24"/>
          <w:lang w:val="zh-CN"/>
          <w14:textFill>
            <w14:solidFill>
              <w14:schemeClr w14:val="tx1"/>
            </w14:solidFill>
          </w14:textFill>
        </w:rPr>
        <w:t>成都市不动产登记信息查询结果</w:t>
      </w:r>
      <w:r>
        <w:rPr>
          <w:rFonts w:hint="default" w:ascii="Times New Roman" w:hAnsi="Times New Roman" w:eastAsia="宋体" w:cs="Times New Roman"/>
          <w:sz w:val="24"/>
          <w:szCs w:val="24"/>
          <w:lang w:val="zh-CN" w:eastAsia="zh-CN"/>
        </w:rPr>
        <w:t>》</w:t>
      </w:r>
      <w:r>
        <w:rPr>
          <w:rFonts w:hint="eastAsia" w:ascii="Times New Roman" w:hAnsi="Times New Roman" w:eastAsia="宋体" w:cs="Times New Roman"/>
          <w:sz w:val="24"/>
          <w:szCs w:val="24"/>
          <w:lang w:val="zh-CN"/>
        </w:rPr>
        <w:t>复</w:t>
      </w:r>
      <w:r>
        <w:rPr>
          <w:rFonts w:hint="eastAsia" w:ascii="Times New Roman" w:hAnsi="Times New Roman" w:cs="Times New Roman"/>
          <w:sz w:val="24"/>
          <w:szCs w:val="24"/>
          <w:lang w:val="zh-CN"/>
        </w:rPr>
        <w:t>印件登记情况为依据，我们无法确保本报告估价对象的建筑面积和房地产权属状况与房地产权属登记部门“房地产登记薄”中所记载的上述内容有无差异，故本报告不能作为确定估价对象权属和面积的依据。</w:t>
      </w:r>
    </w:p>
    <w:p>
      <w:pPr>
        <w:pStyle w:val="20"/>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4、委托人委托的评估范围为房屋及其室内装饰装修，注册房地产估价师在实际操作中已经将房屋装修统一评估，未做单独评估。</w:t>
      </w:r>
    </w:p>
    <w:p>
      <w:pPr>
        <w:pStyle w:val="20"/>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sz w:val="24"/>
          <w:szCs w:val="24"/>
        </w:rPr>
      </w:pPr>
      <w:r>
        <w:rPr>
          <w:rFonts w:hint="eastAsia" w:cs="Times New Roman"/>
          <w:sz w:val="24"/>
          <w:szCs w:val="24"/>
          <w:lang w:val="en-US" w:eastAsia="zh-CN"/>
        </w:rPr>
        <w:t>5</w:t>
      </w:r>
      <w:r>
        <w:rPr>
          <w:rFonts w:hint="eastAsia" w:ascii="Times New Roman" w:hAnsi="Times New Roman" w:cs="Times New Roman"/>
          <w:sz w:val="24"/>
          <w:szCs w:val="24"/>
        </w:rPr>
        <w:t>、</w:t>
      </w:r>
      <w:r>
        <w:rPr>
          <w:rFonts w:hint="default"/>
          <w:b w:val="0"/>
          <w:bCs w:val="0"/>
          <w:sz w:val="24"/>
          <w:szCs w:val="24"/>
        </w:rPr>
        <w:t>由于</w:t>
      </w:r>
      <w:r>
        <w:rPr>
          <w:rFonts w:hint="default" w:ascii="Times New Roman" w:hAnsi="Times New Roman" w:eastAsia="宋体" w:cs="Times New Roman"/>
          <w:sz w:val="24"/>
          <w:szCs w:val="24"/>
          <w:lang w:val="zh-CN" w:eastAsia="zh-CN"/>
        </w:rPr>
        <w:t>《</w:t>
      </w:r>
      <w:r>
        <w:rPr>
          <w:rFonts w:hint="default" w:ascii="Times New Roman" w:hAnsi="Times New Roman" w:cs="Times New Roman"/>
          <w:color w:val="000000" w:themeColor="text1"/>
          <w:sz w:val="24"/>
          <w:szCs w:val="24"/>
          <w:lang w:val="zh-CN"/>
          <w14:textFill>
            <w14:solidFill>
              <w14:schemeClr w14:val="tx1"/>
            </w14:solidFill>
          </w14:textFill>
        </w:rPr>
        <w:t>成都市不动产登记信息查询结果</w:t>
      </w:r>
      <w:r>
        <w:rPr>
          <w:rFonts w:hint="eastAsia" w:ascii="Times New Roman" w:hAnsi="Times New Roman" w:eastAsia="宋体" w:cs="Times New Roman"/>
          <w:sz w:val="24"/>
          <w:szCs w:val="24"/>
          <w:lang w:val="zh-CN"/>
        </w:rPr>
        <w:t>》</w:t>
      </w:r>
      <w:r>
        <w:rPr>
          <w:rFonts w:hint="eastAsia" w:eastAsia="宋体" w:cs="Times New Roman"/>
          <w:sz w:val="24"/>
          <w:szCs w:val="24"/>
          <w:lang w:val="en-US" w:eastAsia="zh-CN"/>
        </w:rPr>
        <w:t>上</w:t>
      </w:r>
      <w:r>
        <w:rPr>
          <w:rFonts w:hint="default"/>
          <w:b w:val="0"/>
          <w:bCs w:val="0"/>
          <w:sz w:val="24"/>
          <w:szCs w:val="24"/>
        </w:rPr>
        <w:t>未记载估价对象房屋的建成年份，注册房地产估价师通过</w:t>
      </w:r>
      <w:r>
        <w:rPr>
          <w:rFonts w:hint="eastAsia"/>
          <w:b w:val="0"/>
          <w:bCs w:val="0"/>
          <w:sz w:val="24"/>
          <w:szCs w:val="24"/>
          <w:lang w:val="en-US" w:eastAsia="zh-CN"/>
        </w:rPr>
        <w:t>实地调查</w:t>
      </w:r>
      <w:r>
        <w:rPr>
          <w:rFonts w:hint="default"/>
          <w:b w:val="0"/>
          <w:bCs w:val="0"/>
          <w:sz w:val="24"/>
          <w:szCs w:val="24"/>
        </w:rPr>
        <w:t>，估价对象所在建筑建成年代为</w:t>
      </w:r>
      <w:r>
        <w:rPr>
          <w:b w:val="0"/>
          <w:bCs w:val="0"/>
          <w:sz w:val="24"/>
          <w:szCs w:val="24"/>
        </w:rPr>
        <w:t>20</w:t>
      </w:r>
      <w:r>
        <w:rPr>
          <w:rFonts w:hint="eastAsia"/>
          <w:b w:val="0"/>
          <w:bCs w:val="0"/>
          <w:sz w:val="24"/>
          <w:szCs w:val="24"/>
          <w:lang w:val="en-US" w:eastAsia="zh-CN"/>
        </w:rPr>
        <w:t>08</w:t>
      </w:r>
      <w:r>
        <w:rPr>
          <w:rFonts w:hint="default"/>
          <w:b w:val="0"/>
          <w:bCs w:val="0"/>
          <w:sz w:val="24"/>
          <w:szCs w:val="24"/>
        </w:rPr>
        <w:t>年左右</w:t>
      </w:r>
      <w:r>
        <w:rPr>
          <w:rFonts w:hint="eastAsia"/>
          <w:b w:val="0"/>
          <w:bCs w:val="0"/>
          <w:sz w:val="24"/>
          <w:szCs w:val="24"/>
          <w:lang w:val="en-US" w:eastAsia="zh-CN"/>
        </w:rPr>
        <w:t>，</w:t>
      </w:r>
      <w:r>
        <w:rPr>
          <w:rFonts w:hint="default"/>
          <w:b w:val="0"/>
          <w:bCs w:val="0"/>
          <w:sz w:val="24"/>
          <w:szCs w:val="24"/>
        </w:rPr>
        <w:t>本次评估我们据此设定估价对象房屋建成年份。鉴于注册房地产估价师的专业能力，我们无法确定其建成年代的准确性，对于估价对象的准确建成年代应以相关管理部门的档案资料为准，请本报告使用</w:t>
      </w:r>
      <w:r>
        <w:rPr>
          <w:rFonts w:hint="eastAsia" w:ascii="Times New Roman" w:hAnsi="Times New Roman" w:cs="Times New Roman"/>
          <w:sz w:val="24"/>
          <w:szCs w:val="24"/>
        </w:rPr>
        <w:t>者</w:t>
      </w:r>
      <w:r>
        <w:rPr>
          <w:rFonts w:hint="default"/>
          <w:b w:val="0"/>
          <w:bCs w:val="0"/>
          <w:sz w:val="24"/>
          <w:szCs w:val="24"/>
        </w:rPr>
        <w:t>注意。</w:t>
      </w:r>
    </w:p>
    <w:p>
      <w:pPr>
        <w:pStyle w:val="20"/>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sz w:val="24"/>
          <w:szCs w:val="24"/>
        </w:rPr>
      </w:pPr>
      <w:r>
        <w:rPr>
          <w:rFonts w:hint="eastAsia" w:cs="Times New Roman"/>
          <w:sz w:val="24"/>
          <w:szCs w:val="24"/>
          <w:lang w:val="en-US" w:eastAsia="zh-CN"/>
        </w:rPr>
        <w:t>6</w:t>
      </w:r>
      <w:r>
        <w:rPr>
          <w:rFonts w:hint="eastAsia" w:ascii="Times New Roman" w:hAnsi="Times New Roman" w:cs="Times New Roman"/>
          <w:sz w:val="24"/>
          <w:szCs w:val="24"/>
        </w:rPr>
        <w:t>、按照法律法规规定，估价对象房地产交易税费由转让人和买受人各自负担。</w:t>
      </w:r>
    </w:p>
    <w:p>
      <w:pPr>
        <w:pStyle w:val="20"/>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sz w:val="24"/>
          <w:szCs w:val="24"/>
        </w:rPr>
      </w:pPr>
      <w:r>
        <w:rPr>
          <w:rFonts w:hint="eastAsia" w:cs="Times New Roman"/>
          <w:sz w:val="24"/>
          <w:szCs w:val="24"/>
          <w:lang w:val="en-US" w:eastAsia="zh-CN"/>
        </w:rPr>
        <w:t>7</w:t>
      </w:r>
      <w:r>
        <w:rPr>
          <w:rFonts w:hint="eastAsia" w:ascii="Times New Roman" w:hAnsi="Times New Roman" w:cs="Times New Roman"/>
          <w:sz w:val="24"/>
          <w:szCs w:val="24"/>
        </w:rPr>
        <w:t>、</w:t>
      </w:r>
      <w:r>
        <w:rPr>
          <w:rFonts w:hint="eastAsia" w:cs="Times New Roman"/>
          <w:sz w:val="24"/>
          <w:szCs w:val="24"/>
          <w:lang w:eastAsia="zh-CN"/>
        </w:rPr>
        <w:t>估价结果</w:t>
      </w:r>
      <w:r>
        <w:rPr>
          <w:rFonts w:hint="eastAsia" w:ascii="Times New Roman" w:hAnsi="Times New Roman" w:cs="Times New Roman"/>
          <w:sz w:val="24"/>
          <w:szCs w:val="24"/>
        </w:rPr>
        <w:t>仅为人民法院确定财产处置参考价服务，不是估价对象处置可实现的成交价格，也不应当视为对估价对象处置成交价格的保证。</w:t>
      </w:r>
    </w:p>
    <w:p>
      <w:pPr>
        <w:pStyle w:val="20"/>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sz w:val="24"/>
          <w:szCs w:val="24"/>
        </w:rPr>
      </w:pPr>
      <w:r>
        <w:rPr>
          <w:rFonts w:hint="eastAsia" w:cs="Times New Roman"/>
          <w:sz w:val="24"/>
          <w:szCs w:val="24"/>
          <w:lang w:val="en-US" w:eastAsia="zh-CN"/>
        </w:rPr>
        <w:t>8</w:t>
      </w:r>
      <w:r>
        <w:rPr>
          <w:rFonts w:hint="eastAsia" w:ascii="Times New Roman" w:hAnsi="Times New Roman" w:cs="Times New Roman"/>
          <w:sz w:val="24"/>
          <w:szCs w:val="24"/>
        </w:rPr>
        <w:t>、本次估价对象相关的评估费、拍卖费、诉讼费、律师费等财产处置费用，</w:t>
      </w:r>
      <w:r>
        <w:rPr>
          <w:rFonts w:hint="eastAsia" w:cs="Times New Roman"/>
          <w:sz w:val="24"/>
          <w:szCs w:val="24"/>
          <w:lang w:eastAsia="zh-CN"/>
        </w:rPr>
        <w:t>成都市青羊区人民法院</w:t>
      </w:r>
      <w:r>
        <w:rPr>
          <w:rFonts w:hint="eastAsia" w:ascii="Times New Roman" w:hAnsi="Times New Roman" w:cs="Times New Roman"/>
          <w:sz w:val="24"/>
          <w:szCs w:val="24"/>
        </w:rPr>
        <w:t>未书面明确前款财产处置费用是否从财产处置价款中扣除，且由于条件受限，我们无法确定上述处置费用除评估费以外费用的具体金额，故本次估价不考虑上述处置费用对</w:t>
      </w:r>
      <w:r>
        <w:rPr>
          <w:rFonts w:hint="eastAsia" w:cs="Times New Roman"/>
          <w:sz w:val="24"/>
          <w:szCs w:val="24"/>
          <w:lang w:eastAsia="zh-CN"/>
        </w:rPr>
        <w:t>估价结果</w:t>
      </w:r>
      <w:r>
        <w:rPr>
          <w:rFonts w:hint="eastAsia" w:ascii="Times New Roman" w:hAnsi="Times New Roman" w:cs="Times New Roman"/>
          <w:sz w:val="24"/>
          <w:szCs w:val="24"/>
        </w:rPr>
        <w:t>的影响。</w:t>
      </w:r>
    </w:p>
    <w:p>
      <w:pPr>
        <w:pStyle w:val="20"/>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sz w:val="24"/>
          <w:szCs w:val="24"/>
        </w:rPr>
      </w:pPr>
      <w:r>
        <w:rPr>
          <w:rFonts w:hint="eastAsia" w:cs="Times New Roman"/>
          <w:sz w:val="24"/>
          <w:szCs w:val="24"/>
          <w:lang w:val="en-US" w:eastAsia="zh-CN"/>
        </w:rPr>
        <w:t>9</w:t>
      </w:r>
      <w:r>
        <w:rPr>
          <w:rFonts w:hint="eastAsia" w:ascii="Times New Roman" w:hAnsi="Times New Roman" w:cs="Times New Roman"/>
          <w:sz w:val="24"/>
          <w:szCs w:val="24"/>
        </w:rPr>
        <w:t>、一般情况下，估价对象被迫转让及处置后被执行人不自愿配合交付因素对</w:t>
      </w:r>
      <w:r>
        <w:rPr>
          <w:rFonts w:hint="eastAsia" w:cs="Times New Roman"/>
          <w:sz w:val="24"/>
          <w:szCs w:val="24"/>
          <w:lang w:eastAsia="zh-CN"/>
        </w:rPr>
        <w:t>估价结果</w:t>
      </w:r>
      <w:r>
        <w:rPr>
          <w:rFonts w:hint="eastAsia" w:ascii="Times New Roman" w:hAnsi="Times New Roman" w:cs="Times New Roman"/>
          <w:sz w:val="24"/>
          <w:szCs w:val="24"/>
        </w:rPr>
        <w:t>有不利影响，但由于其影响金额无法确定，故本次估价不考虑该因素对</w:t>
      </w:r>
      <w:r>
        <w:rPr>
          <w:rFonts w:hint="eastAsia" w:cs="Times New Roman"/>
          <w:sz w:val="24"/>
          <w:szCs w:val="24"/>
          <w:lang w:eastAsia="zh-CN"/>
        </w:rPr>
        <w:t>估价结果</w:t>
      </w:r>
      <w:r>
        <w:rPr>
          <w:rFonts w:hint="eastAsia" w:ascii="Times New Roman" w:hAnsi="Times New Roman" w:cs="Times New Roman"/>
          <w:sz w:val="24"/>
          <w:szCs w:val="24"/>
        </w:rPr>
        <w:t>的影响。</w:t>
      </w:r>
    </w:p>
    <w:p>
      <w:pPr>
        <w:pStyle w:val="20"/>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sz w:val="24"/>
          <w:szCs w:val="24"/>
        </w:rPr>
      </w:pPr>
      <w:r>
        <w:rPr>
          <w:rFonts w:hint="eastAsia" w:cs="Times New Roman"/>
          <w:sz w:val="24"/>
          <w:szCs w:val="24"/>
          <w:lang w:val="en-US" w:eastAsia="zh-CN"/>
        </w:rPr>
        <w:t>10</w:t>
      </w:r>
      <w:r>
        <w:rPr>
          <w:rFonts w:hint="eastAsia" w:ascii="Times New Roman" w:hAnsi="Times New Roman" w:cs="Times New Roman"/>
          <w:sz w:val="24"/>
          <w:szCs w:val="24"/>
        </w:rPr>
        <w:t>、财产拍卖或者变卖之日与价值时点不一致，可能导致估价结果对应的估价对象状况、房地产市场状况、欠缴税费状况等与财产拍卖或者变卖时的相应状况不一致，发生明显变化的，</w:t>
      </w:r>
      <w:r>
        <w:rPr>
          <w:rFonts w:hint="eastAsia" w:cs="Times New Roman"/>
          <w:sz w:val="24"/>
          <w:szCs w:val="24"/>
          <w:lang w:eastAsia="zh-CN"/>
        </w:rPr>
        <w:t>估价结果</w:t>
      </w:r>
      <w:r>
        <w:rPr>
          <w:rFonts w:hint="eastAsia" w:ascii="Times New Roman" w:hAnsi="Times New Roman" w:cs="Times New Roman"/>
          <w:sz w:val="24"/>
          <w:szCs w:val="24"/>
        </w:rPr>
        <w:t>应当进行相应调整后才可使用。</w:t>
      </w:r>
    </w:p>
    <w:p>
      <w:pPr>
        <w:pStyle w:val="20"/>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sz w:val="24"/>
          <w:szCs w:val="24"/>
        </w:rPr>
      </w:pPr>
      <w:r>
        <w:rPr>
          <w:rFonts w:hint="eastAsia" w:cs="Times New Roman"/>
          <w:sz w:val="24"/>
          <w:szCs w:val="24"/>
          <w:lang w:val="en-US" w:eastAsia="zh-CN"/>
        </w:rPr>
        <w:t>11</w:t>
      </w:r>
      <w:r>
        <w:rPr>
          <w:rFonts w:hint="eastAsia" w:ascii="Times New Roman" w:hAnsi="Times New Roman" w:cs="Times New Roman"/>
          <w:sz w:val="24"/>
          <w:szCs w:val="24"/>
        </w:rPr>
        <w:t>、在估价报告使用期限或者</w:t>
      </w:r>
      <w:r>
        <w:rPr>
          <w:rFonts w:hint="eastAsia" w:cs="Times New Roman"/>
          <w:sz w:val="24"/>
          <w:szCs w:val="24"/>
          <w:lang w:eastAsia="zh-CN"/>
        </w:rPr>
        <w:t>估价结果</w:t>
      </w:r>
      <w:r>
        <w:rPr>
          <w:rFonts w:hint="eastAsia" w:ascii="Times New Roman" w:hAnsi="Times New Roman" w:cs="Times New Roman"/>
          <w:sz w:val="24"/>
          <w:szCs w:val="24"/>
        </w:rPr>
        <w:t>有效期内，估价报告或者</w:t>
      </w:r>
      <w:r>
        <w:rPr>
          <w:rFonts w:hint="eastAsia" w:cs="Times New Roman"/>
          <w:sz w:val="24"/>
          <w:szCs w:val="24"/>
          <w:lang w:eastAsia="zh-CN"/>
        </w:rPr>
        <w:t>估价结果</w:t>
      </w:r>
      <w:r>
        <w:rPr>
          <w:rFonts w:hint="eastAsia" w:ascii="Times New Roman" w:hAnsi="Times New Roman" w:cs="Times New Roman"/>
          <w:sz w:val="24"/>
          <w:szCs w:val="24"/>
        </w:rPr>
        <w:t>未使用之前，如果估价对象状况或者房地产市场状况发生明显变化的，</w:t>
      </w:r>
      <w:r>
        <w:rPr>
          <w:rFonts w:hint="eastAsia" w:cs="Times New Roman"/>
          <w:sz w:val="24"/>
          <w:szCs w:val="24"/>
          <w:lang w:eastAsia="zh-CN"/>
        </w:rPr>
        <w:t>估价结果</w:t>
      </w:r>
      <w:r>
        <w:rPr>
          <w:rFonts w:hint="eastAsia" w:ascii="Times New Roman" w:hAnsi="Times New Roman" w:cs="Times New Roman"/>
          <w:sz w:val="24"/>
          <w:szCs w:val="24"/>
        </w:rPr>
        <w:t>应当进行相应调整后才可使用。</w:t>
      </w:r>
    </w:p>
    <w:p>
      <w:pPr>
        <w:pStyle w:val="20"/>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sz w:val="24"/>
          <w:szCs w:val="24"/>
        </w:rPr>
      </w:pPr>
      <w:r>
        <w:rPr>
          <w:sz w:val="24"/>
          <w:szCs w:val="24"/>
        </w:rPr>
        <w:t>1</w:t>
      </w:r>
      <w:r>
        <w:rPr>
          <w:rFonts w:hint="eastAsia" w:cs="Times New Roman"/>
          <w:sz w:val="24"/>
          <w:szCs w:val="24"/>
          <w:lang w:val="en-US" w:eastAsia="zh-CN"/>
        </w:rPr>
        <w:t>2</w:t>
      </w:r>
      <w:r>
        <w:rPr>
          <w:rFonts w:hint="default"/>
          <w:sz w:val="24"/>
          <w:szCs w:val="24"/>
        </w:rPr>
        <w:t>、本估价报告使用期限为壹年，自估价报告出具之日</w:t>
      </w:r>
      <w:r>
        <w:rPr>
          <w:rFonts w:hint="eastAsia"/>
          <w:sz w:val="24"/>
          <w:szCs w:val="24"/>
          <w:lang w:eastAsia="zh-CN"/>
        </w:rPr>
        <w:t>2022年3月23日</w:t>
      </w:r>
      <w:r>
        <w:rPr>
          <w:rFonts w:hint="default"/>
          <w:sz w:val="24"/>
          <w:szCs w:val="24"/>
        </w:rPr>
        <w:t>至</w:t>
      </w:r>
      <w:r>
        <w:rPr>
          <w:rFonts w:hint="eastAsia"/>
          <w:sz w:val="24"/>
          <w:szCs w:val="24"/>
          <w:lang w:eastAsia="zh-CN"/>
        </w:rPr>
        <w:t>2023年3月22日</w:t>
      </w:r>
      <w:r>
        <w:rPr>
          <w:rFonts w:hint="default"/>
          <w:sz w:val="24"/>
          <w:szCs w:val="24"/>
        </w:rPr>
        <w:t>止。</w:t>
      </w:r>
    </w:p>
    <w:p>
      <w:pPr>
        <w:pStyle w:val="19"/>
        <w:jc w:val="right"/>
        <w:rPr>
          <w:rFonts w:hint="default" w:ascii="Times New Roman" w:hAnsi="Times New Roman" w:cs="Times New Roman"/>
          <w:b w:val="0"/>
          <w:bCs w:val="0"/>
          <w:sz w:val="24"/>
          <w:szCs w:val="24"/>
        </w:rPr>
      </w:pPr>
    </w:p>
    <w:p>
      <w:pPr>
        <w:pStyle w:val="19"/>
        <w:jc w:val="right"/>
        <w:rPr>
          <w:rFonts w:hint="default" w:ascii="Times New Roman" w:hAnsi="Times New Roman" w:eastAsia="宋体" w:cs="Times New Roman"/>
          <w:b w:val="0"/>
          <w:bCs w:val="0"/>
          <w:sz w:val="24"/>
          <w:szCs w:val="24"/>
          <w:lang w:eastAsia="zh-CN"/>
        </w:rPr>
      </w:pPr>
      <w:r>
        <w:rPr>
          <w:rFonts w:hint="default" w:ascii="Times New Roman" w:hAnsi="Times New Roman" w:cs="Times New Roman"/>
          <w:b w:val="0"/>
          <w:bCs w:val="0"/>
          <w:sz w:val="24"/>
          <w:szCs w:val="24"/>
          <w:lang w:eastAsia="zh-CN"/>
        </w:rPr>
        <w:t>四川海盛林房地产土地资产评估有限公司</w:t>
      </w:r>
    </w:p>
    <w:p>
      <w:pPr>
        <w:pStyle w:val="19"/>
        <w:spacing w:line="700" w:lineRule="exact"/>
        <w:ind w:firstLine="6120" w:firstLineChars="2550"/>
        <w:rPr>
          <w:rFonts w:hint="eastAsia" w:ascii="Times New Roman" w:hAnsi="Times New Roman" w:eastAsia="宋体" w:cs="Times New Roman"/>
          <w:b w:val="0"/>
          <w:bCs w:val="0"/>
          <w:sz w:val="24"/>
          <w:szCs w:val="24"/>
          <w:lang w:eastAsia="zh-CN"/>
        </w:rPr>
      </w:pPr>
      <w:r>
        <w:rPr>
          <w:rFonts w:hint="default" w:ascii="Times New Roman" w:hAnsi="Times New Roman" w:cs="Times New Roman"/>
          <w:b w:val="0"/>
          <w:bCs w:val="0"/>
          <w:sz w:val="24"/>
          <w:szCs w:val="24"/>
        </w:rPr>
        <w:t xml:space="preserve"> 法定代表人：</w:t>
      </w:r>
      <w:r>
        <w:rPr>
          <w:rFonts w:hint="eastAsia" w:ascii="Times New Roman" w:hAnsi="Times New Roman" w:cs="Times New Roman"/>
          <w:b w:val="0"/>
          <w:bCs w:val="0"/>
          <w:sz w:val="24"/>
          <w:szCs w:val="24"/>
          <w:lang w:eastAsia="zh-CN"/>
        </w:rPr>
        <w:t>苟尚斌</w:t>
      </w:r>
    </w:p>
    <w:p>
      <w:pPr>
        <w:pStyle w:val="19"/>
        <w:spacing w:after="240" w:line="600" w:lineRule="exact"/>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w:t>
      </w:r>
      <w:r>
        <w:rPr>
          <w:rFonts w:hint="eastAsia" w:cs="Times New Roman"/>
          <w:b w:val="0"/>
          <w:bCs w:val="0"/>
          <w:sz w:val="24"/>
          <w:szCs w:val="24"/>
          <w:lang w:eastAsia="zh-CN"/>
        </w:rPr>
        <w:t>二О二二年三月二十三日</w:t>
      </w:r>
    </w:p>
    <w:p>
      <w:pPr>
        <w:rPr>
          <w:rFonts w:hint="default" w:ascii="Times New Roman" w:hAnsi="Times New Roman" w:cs="Times New Roman"/>
        </w:rPr>
        <w:sectPr>
          <w:footerReference r:id="rId9" w:type="first"/>
          <w:pgSz w:w="11906" w:h="16838"/>
          <w:pgMar w:top="1418" w:right="1287" w:bottom="1418" w:left="1418" w:header="851" w:footer="680" w:gutter="0"/>
          <w:pgNumType w:fmt="upperRoman" w:start="1"/>
          <w:cols w:space="720" w:num="1"/>
          <w:titlePg/>
          <w:docGrid w:type="linesAndChars" w:linePitch="312" w:charSpace="0"/>
        </w:sectPr>
      </w:pPr>
    </w:p>
    <w:p>
      <w:pPr>
        <w:pStyle w:val="19"/>
        <w:spacing w:after="240" w:line="600" w:lineRule="exact"/>
        <w:jc w:val="center"/>
        <w:rPr>
          <w:rFonts w:hint="default" w:ascii="Times New Roman" w:hAnsi="Times New Roman" w:cs="Times New Roman"/>
        </w:rPr>
      </w:pPr>
      <w:r>
        <w:rPr>
          <w:rFonts w:hint="default" w:ascii="Times New Roman" w:hAnsi="Times New Roman" w:eastAsia="黑体" w:cs="Times New Roman"/>
          <w:b w:val="0"/>
          <w:bCs w:val="0"/>
          <w:sz w:val="32"/>
          <w:szCs w:val="32"/>
        </w:rPr>
        <w:t>目   录</w:t>
      </w:r>
      <w:bookmarkStart w:id="6" w:name="_Toc279260393"/>
      <w:r>
        <w:rPr>
          <w:rFonts w:hint="default" w:ascii="Times New Roman" w:hAnsi="Times New Roman" w:cs="Times New Roman"/>
          <w:kern w:val="0"/>
          <w:sz w:val="24"/>
          <w:szCs w:val="24"/>
          <w:lang w:val="zh-CN"/>
        </w:rPr>
        <w:fldChar w:fldCharType="begin"/>
      </w:r>
      <w:r>
        <w:rPr>
          <w:rFonts w:hint="default" w:ascii="Times New Roman" w:hAnsi="Times New Roman" w:cs="Times New Roman"/>
          <w:kern w:val="0"/>
          <w:sz w:val="24"/>
          <w:szCs w:val="24"/>
          <w:lang w:val="zh-CN"/>
        </w:rPr>
        <w:instrText xml:space="preserve"> TOC \o "1-3" \h \z \u </w:instrText>
      </w:r>
      <w:r>
        <w:rPr>
          <w:rFonts w:hint="default" w:ascii="Times New Roman" w:hAnsi="Times New Roman" w:cs="Times New Roman"/>
          <w:kern w:val="0"/>
          <w:sz w:val="24"/>
          <w:szCs w:val="24"/>
          <w:lang w:val="zh-CN"/>
        </w:rPr>
        <w:fldChar w:fldCharType="separate"/>
      </w:r>
    </w:p>
    <w:p>
      <w:pPr>
        <w:pStyle w:val="24"/>
        <w:spacing w:line="360" w:lineRule="auto"/>
        <w:rPr>
          <w:rFonts w:hint="default" w:ascii="Times New Roman" w:hAnsi="Times New Roman"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"_Toc522710241" </w:instrText>
      </w:r>
      <w:r>
        <w:rPr>
          <w:rFonts w:hint="default" w:ascii="Times New Roman" w:hAnsi="Times New Roman" w:cs="Times New Roman"/>
        </w:rPr>
        <w:fldChar w:fldCharType="separate"/>
      </w:r>
      <w:r>
        <w:rPr>
          <w:rStyle w:val="42"/>
          <w:rFonts w:hint="default" w:ascii="Times New Roman" w:hAnsi="Times New Roman" w:cs="Times New Roman"/>
          <w:color w:val="auto"/>
          <w:sz w:val="24"/>
          <w:szCs w:val="24"/>
        </w:rPr>
        <w:t>一、估价师声明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_Toc522710241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spacing w:line="360" w:lineRule="auto"/>
        <w:rPr>
          <w:rFonts w:hint="default" w:ascii="Times New Roman" w:hAnsi="Times New Roman"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"_Toc522710242" </w:instrText>
      </w:r>
      <w:r>
        <w:rPr>
          <w:rFonts w:hint="default" w:ascii="Times New Roman" w:hAnsi="Times New Roman" w:cs="Times New Roman"/>
        </w:rPr>
        <w:fldChar w:fldCharType="separate"/>
      </w:r>
      <w:r>
        <w:rPr>
          <w:rStyle w:val="42"/>
          <w:rFonts w:hint="default" w:ascii="Times New Roman" w:hAnsi="Times New Roman" w:cs="Times New Roman"/>
          <w:color w:val="auto"/>
          <w:sz w:val="24"/>
          <w:szCs w:val="24"/>
        </w:rPr>
        <w:t>二、估价假设和限制条件及使用报告说明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_Toc522710242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spacing w:line="360" w:lineRule="auto"/>
        <w:rPr>
          <w:rFonts w:hint="default" w:ascii="Times New Roman" w:hAnsi="Times New Roman"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"_Toc522710243" </w:instrText>
      </w:r>
      <w:r>
        <w:rPr>
          <w:rFonts w:hint="default" w:ascii="Times New Roman" w:hAnsi="Times New Roman" w:cs="Times New Roman"/>
        </w:rPr>
        <w:fldChar w:fldCharType="separate"/>
      </w:r>
      <w:r>
        <w:rPr>
          <w:rStyle w:val="42"/>
          <w:rFonts w:hint="default" w:ascii="Times New Roman" w:hAnsi="Times New Roman" w:cs="Times New Roman"/>
          <w:color w:val="auto"/>
          <w:sz w:val="24"/>
          <w:szCs w:val="24"/>
        </w:rPr>
        <w:t>三、房地产估价结果报告</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_Toc522710243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9"/>
        <w:spacing w:line="360" w:lineRule="auto"/>
        <w:ind w:left="0" w:leftChars="0"/>
        <w:rPr>
          <w:rFonts w:hint="default" w:ascii="Times New Roman" w:hAnsi="Times New Roman" w:eastAsia="宋体" w:cs="Times New Roman"/>
          <w:color w:val="auto"/>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"_Toc522710244" </w:instrText>
      </w:r>
      <w:r>
        <w:rPr>
          <w:rFonts w:hint="default" w:ascii="Times New Roman" w:hAnsi="Times New Roman" w:cs="Times New Roman"/>
        </w:rPr>
        <w:fldChar w:fldCharType="separate"/>
      </w:r>
      <w:r>
        <w:rPr>
          <w:rStyle w:val="42"/>
          <w:rFonts w:hint="default" w:ascii="Times New Roman" w:hAnsi="Times New Roman" w:eastAsia="宋体" w:cs="Times New Roman"/>
          <w:color w:val="auto"/>
          <w:sz w:val="24"/>
          <w:szCs w:val="24"/>
        </w:rPr>
        <w:t>（一）估价委托人及案件当事人</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_Toc522710244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29"/>
        <w:spacing w:line="360" w:lineRule="auto"/>
        <w:ind w:left="0" w:leftChars="0"/>
        <w:rPr>
          <w:rFonts w:hint="default" w:ascii="Times New Roman" w:hAnsi="Times New Roman" w:eastAsia="宋体" w:cs="Times New Roman"/>
          <w:color w:val="auto"/>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"_Toc522710252" </w:instrText>
      </w:r>
      <w:r>
        <w:rPr>
          <w:rFonts w:hint="default" w:ascii="Times New Roman" w:hAnsi="Times New Roman" w:cs="Times New Roman"/>
        </w:rPr>
        <w:fldChar w:fldCharType="separate"/>
      </w:r>
      <w:r>
        <w:rPr>
          <w:rStyle w:val="42"/>
          <w:rFonts w:hint="default" w:ascii="Times New Roman" w:hAnsi="Times New Roman" w:eastAsia="宋体" w:cs="Times New Roman"/>
          <w:color w:val="auto"/>
          <w:sz w:val="24"/>
          <w:szCs w:val="24"/>
        </w:rPr>
        <w:t>（二）房地产估价机构</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_Toc522710252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29"/>
        <w:spacing w:line="360" w:lineRule="auto"/>
        <w:ind w:left="0" w:leftChars="0"/>
        <w:rPr>
          <w:rFonts w:hint="default" w:ascii="Times New Roman" w:hAnsi="Times New Roman" w:eastAsia="宋体" w:cs="Times New Roman"/>
          <w:color w:val="auto"/>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"_Toc522710253" </w:instrText>
      </w:r>
      <w:r>
        <w:rPr>
          <w:rFonts w:hint="default" w:ascii="Times New Roman" w:hAnsi="Times New Roman" w:cs="Times New Roman"/>
        </w:rPr>
        <w:fldChar w:fldCharType="separate"/>
      </w:r>
      <w:r>
        <w:rPr>
          <w:rStyle w:val="42"/>
          <w:rFonts w:hint="default" w:ascii="Times New Roman" w:hAnsi="Times New Roman" w:eastAsia="宋体" w:cs="Times New Roman"/>
          <w:color w:val="auto"/>
          <w:sz w:val="24"/>
          <w:szCs w:val="24"/>
        </w:rPr>
        <w:t>（三）估价目的</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_Toc522710253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29"/>
        <w:spacing w:line="360" w:lineRule="auto"/>
        <w:ind w:left="0" w:leftChars="0"/>
        <w:rPr>
          <w:rFonts w:hint="default" w:ascii="Times New Roman" w:hAnsi="Times New Roman" w:eastAsia="宋体" w:cs="Times New Roman"/>
          <w:color w:val="auto"/>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"_Toc522710255" </w:instrText>
      </w:r>
      <w:r>
        <w:rPr>
          <w:rFonts w:hint="default" w:ascii="Times New Roman" w:hAnsi="Times New Roman" w:cs="Times New Roman"/>
        </w:rPr>
        <w:fldChar w:fldCharType="separate"/>
      </w:r>
      <w:r>
        <w:rPr>
          <w:rStyle w:val="42"/>
          <w:rFonts w:hint="default" w:ascii="Times New Roman" w:hAnsi="Times New Roman" w:eastAsia="宋体" w:cs="Times New Roman"/>
          <w:color w:val="auto"/>
          <w:sz w:val="24"/>
          <w:szCs w:val="24"/>
        </w:rPr>
        <w:t>（四）估价对象</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_Toc522710255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29"/>
        <w:spacing w:line="360" w:lineRule="auto"/>
        <w:ind w:left="0" w:leftChars="0"/>
        <w:rPr>
          <w:rFonts w:hint="default" w:ascii="Times New Roman" w:hAnsi="Times New Roman" w:eastAsia="宋体" w:cs="Times New Roman"/>
          <w:color w:val="auto"/>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"_Toc522710256" </w:instrText>
      </w:r>
      <w:r>
        <w:rPr>
          <w:rFonts w:hint="default" w:ascii="Times New Roman" w:hAnsi="Times New Roman" w:cs="Times New Roman"/>
        </w:rPr>
        <w:fldChar w:fldCharType="separate"/>
      </w:r>
      <w:r>
        <w:rPr>
          <w:rStyle w:val="42"/>
          <w:rFonts w:hint="default" w:ascii="Times New Roman" w:hAnsi="Times New Roman" w:eastAsia="宋体" w:cs="Times New Roman"/>
          <w:color w:val="auto"/>
          <w:sz w:val="24"/>
          <w:szCs w:val="24"/>
        </w:rPr>
        <w:t>（五）价值时点</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_Toc522710256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29"/>
        <w:spacing w:line="360" w:lineRule="auto"/>
        <w:ind w:left="0" w:leftChars="0"/>
        <w:rPr>
          <w:rFonts w:hint="default" w:ascii="Times New Roman" w:hAnsi="Times New Roman" w:eastAsia="宋体" w:cs="Times New Roman"/>
          <w:color w:val="auto"/>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"_Toc522710257" </w:instrText>
      </w:r>
      <w:r>
        <w:rPr>
          <w:rFonts w:hint="default" w:ascii="Times New Roman" w:hAnsi="Times New Roman" w:cs="Times New Roman"/>
        </w:rPr>
        <w:fldChar w:fldCharType="separate"/>
      </w:r>
      <w:r>
        <w:rPr>
          <w:rStyle w:val="42"/>
          <w:rFonts w:hint="default" w:ascii="Times New Roman" w:hAnsi="Times New Roman" w:eastAsia="宋体" w:cs="Times New Roman"/>
          <w:color w:val="auto"/>
          <w:sz w:val="24"/>
          <w:szCs w:val="24"/>
        </w:rPr>
        <w:t>（六）价值类型</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_Toc522710257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29"/>
        <w:spacing w:line="360" w:lineRule="auto"/>
        <w:ind w:left="0" w:leftChars="0"/>
        <w:rPr>
          <w:rFonts w:hint="default" w:ascii="Times New Roman" w:hAnsi="Times New Roman" w:eastAsia="宋体" w:cs="Times New Roman"/>
          <w:color w:val="auto"/>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"_Toc522710258" </w:instrText>
      </w:r>
      <w:r>
        <w:rPr>
          <w:rFonts w:hint="default" w:ascii="Times New Roman" w:hAnsi="Times New Roman" w:cs="Times New Roman"/>
        </w:rPr>
        <w:fldChar w:fldCharType="separate"/>
      </w:r>
      <w:r>
        <w:rPr>
          <w:rStyle w:val="42"/>
          <w:rFonts w:hint="default" w:ascii="Times New Roman" w:hAnsi="Times New Roman" w:eastAsia="宋体" w:cs="Times New Roman"/>
          <w:color w:val="auto"/>
          <w:sz w:val="24"/>
          <w:szCs w:val="24"/>
        </w:rPr>
        <w:t>（七）估价原则</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_Toc522710258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29"/>
        <w:spacing w:line="360" w:lineRule="auto"/>
        <w:ind w:left="0" w:leftChars="0"/>
        <w:rPr>
          <w:rFonts w:hint="default" w:ascii="Times New Roman" w:hAnsi="Times New Roman" w:eastAsia="宋体" w:cs="Times New Roman"/>
          <w:color w:val="auto"/>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"_Toc522710259" </w:instrText>
      </w:r>
      <w:r>
        <w:rPr>
          <w:rFonts w:hint="default" w:ascii="Times New Roman" w:hAnsi="Times New Roman" w:cs="Times New Roman"/>
        </w:rPr>
        <w:fldChar w:fldCharType="separate"/>
      </w:r>
      <w:r>
        <w:rPr>
          <w:rStyle w:val="42"/>
          <w:rFonts w:hint="default" w:ascii="Times New Roman" w:hAnsi="Times New Roman" w:eastAsia="宋体" w:cs="Times New Roman"/>
          <w:color w:val="auto"/>
          <w:sz w:val="24"/>
          <w:szCs w:val="24"/>
        </w:rPr>
        <w:t>（八）估价依据</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_Toc522710259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29"/>
        <w:spacing w:line="360" w:lineRule="auto"/>
        <w:ind w:left="0" w:leftChars="0"/>
        <w:rPr>
          <w:rFonts w:hint="default" w:ascii="Times New Roman" w:hAnsi="Times New Roman" w:eastAsia="宋体" w:cs="Times New Roman"/>
          <w:color w:val="auto"/>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"_Toc522710260" </w:instrText>
      </w:r>
      <w:r>
        <w:rPr>
          <w:rFonts w:hint="default" w:ascii="Times New Roman" w:hAnsi="Times New Roman" w:cs="Times New Roman"/>
        </w:rPr>
        <w:fldChar w:fldCharType="separate"/>
      </w:r>
      <w:r>
        <w:rPr>
          <w:rStyle w:val="42"/>
          <w:rFonts w:hint="default" w:ascii="Times New Roman" w:hAnsi="Times New Roman" w:eastAsia="宋体" w:cs="Times New Roman"/>
          <w:color w:val="auto"/>
          <w:sz w:val="24"/>
          <w:szCs w:val="24"/>
        </w:rPr>
        <w:t>（九）估价方法</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_Toc522710260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29"/>
        <w:spacing w:line="360" w:lineRule="auto"/>
        <w:ind w:left="0" w:leftChars="0"/>
        <w:rPr>
          <w:rFonts w:hint="default" w:ascii="Times New Roman" w:hAnsi="Times New Roman" w:eastAsia="宋体" w:cs="Times New Roman"/>
          <w:color w:val="auto"/>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"_Toc522710261" </w:instrText>
      </w:r>
      <w:r>
        <w:rPr>
          <w:rFonts w:hint="default" w:ascii="Times New Roman" w:hAnsi="Times New Roman" w:cs="Times New Roman"/>
        </w:rPr>
        <w:fldChar w:fldCharType="separate"/>
      </w:r>
      <w:r>
        <w:rPr>
          <w:rStyle w:val="42"/>
          <w:rFonts w:hint="default" w:ascii="Times New Roman" w:hAnsi="Times New Roman" w:eastAsia="宋体" w:cs="Times New Roman"/>
          <w:color w:val="auto"/>
          <w:sz w:val="24"/>
          <w:szCs w:val="24"/>
        </w:rPr>
        <w:t>（十）估价结果</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_Toc522710261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29"/>
        <w:spacing w:line="360" w:lineRule="auto"/>
        <w:ind w:left="0" w:leftChars="0"/>
        <w:rPr>
          <w:rFonts w:hint="default" w:ascii="Times New Roman" w:hAnsi="Times New Roman" w:eastAsia="宋体" w:cs="Times New Roman"/>
          <w:color w:val="auto"/>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"_Toc522710262" </w:instrText>
      </w:r>
      <w:r>
        <w:rPr>
          <w:rFonts w:hint="default" w:ascii="Times New Roman" w:hAnsi="Times New Roman" w:cs="Times New Roman"/>
        </w:rPr>
        <w:fldChar w:fldCharType="separate"/>
      </w:r>
      <w:r>
        <w:rPr>
          <w:rStyle w:val="42"/>
          <w:rFonts w:hint="default" w:ascii="Times New Roman" w:hAnsi="Times New Roman" w:eastAsia="宋体" w:cs="Times New Roman"/>
          <w:color w:val="auto"/>
          <w:sz w:val="24"/>
          <w:szCs w:val="24"/>
        </w:rPr>
        <w:t>（十一）注册房地产估价师</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_Toc522710262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29"/>
        <w:spacing w:line="360" w:lineRule="auto"/>
        <w:ind w:left="0" w:leftChars="0"/>
        <w:rPr>
          <w:rFonts w:hint="default" w:ascii="Times New Roman" w:hAnsi="Times New Roman" w:eastAsia="宋体" w:cs="Times New Roman"/>
          <w:color w:val="auto"/>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"_Toc522710263" </w:instrText>
      </w:r>
      <w:r>
        <w:rPr>
          <w:rFonts w:hint="default" w:ascii="Times New Roman" w:hAnsi="Times New Roman" w:cs="Times New Roman"/>
        </w:rPr>
        <w:fldChar w:fldCharType="separate"/>
      </w:r>
      <w:r>
        <w:rPr>
          <w:rStyle w:val="42"/>
          <w:rFonts w:hint="default" w:ascii="Times New Roman" w:hAnsi="Times New Roman" w:eastAsia="宋体" w:cs="Times New Roman"/>
          <w:color w:val="auto"/>
          <w:sz w:val="24"/>
          <w:szCs w:val="24"/>
        </w:rPr>
        <w:t>（十二）实地查勘期</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_Toc522710263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29"/>
        <w:spacing w:line="360" w:lineRule="auto"/>
        <w:ind w:left="0" w:leftChars="0"/>
        <w:rPr>
          <w:rFonts w:hint="default" w:ascii="Times New Roman" w:hAnsi="Times New Roman" w:eastAsia="宋体" w:cs="Times New Roman"/>
          <w:color w:val="auto"/>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"_Toc522710264" </w:instrText>
      </w:r>
      <w:r>
        <w:rPr>
          <w:rFonts w:hint="default" w:ascii="Times New Roman" w:hAnsi="Times New Roman" w:cs="Times New Roman"/>
        </w:rPr>
        <w:fldChar w:fldCharType="separate"/>
      </w:r>
      <w:r>
        <w:rPr>
          <w:rStyle w:val="42"/>
          <w:rFonts w:hint="default" w:ascii="Times New Roman" w:hAnsi="Times New Roman" w:eastAsia="宋体" w:cs="Times New Roman"/>
          <w:color w:val="auto"/>
          <w:sz w:val="24"/>
          <w:szCs w:val="24"/>
        </w:rPr>
        <w:t>（十三）估价作业期</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_Toc522710264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24"/>
        <w:spacing w:line="360" w:lineRule="auto"/>
        <w:rPr>
          <w:rFonts w:hint="default" w:ascii="Times New Roman" w:hAnsi="Times New Roman"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"_Toc522710265" </w:instrText>
      </w:r>
      <w:r>
        <w:rPr>
          <w:rFonts w:hint="default" w:ascii="Times New Roman" w:hAnsi="Times New Roman" w:cs="Times New Roman"/>
        </w:rPr>
        <w:fldChar w:fldCharType="separate"/>
      </w:r>
      <w:r>
        <w:rPr>
          <w:rStyle w:val="42"/>
          <w:rFonts w:hint="default" w:ascii="Times New Roman" w:hAnsi="Times New Roman" w:cs="Times New Roman"/>
          <w:color w:val="auto"/>
          <w:sz w:val="24"/>
          <w:szCs w:val="24"/>
        </w:rPr>
        <w:t>四、附   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_Toc522710265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spacing w:line="360" w:lineRule="auto"/>
        <w:rPr>
          <w:rFonts w:hint="default" w:ascii="Times New Roman" w:hAnsi="Times New Roman" w:cs="Times New Roman"/>
          <w:sz w:val="21"/>
          <w:szCs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"_Toc522710266" </w:instrText>
      </w:r>
      <w:r>
        <w:rPr>
          <w:rFonts w:hint="default" w:ascii="Times New Roman" w:hAnsi="Times New Roman" w:cs="Times New Roman"/>
        </w:rPr>
        <w:fldChar w:fldCharType="separate"/>
      </w:r>
      <w:r>
        <w:rPr>
          <w:rStyle w:val="42"/>
          <w:rFonts w:hint="default" w:ascii="Times New Roman" w:hAnsi="Times New Roman" w:cs="Times New Roman"/>
          <w:color w:val="auto"/>
          <w:sz w:val="21"/>
          <w:szCs w:val="21"/>
        </w:rPr>
        <w:t>1、《</w:t>
      </w:r>
      <w:r>
        <w:rPr>
          <w:rStyle w:val="42"/>
          <w:rFonts w:hint="eastAsia" w:cs="Times New Roman"/>
          <w:color w:val="auto"/>
          <w:sz w:val="21"/>
          <w:szCs w:val="21"/>
          <w:lang w:eastAsia="zh-CN"/>
        </w:rPr>
        <w:t>成都市青羊区人民法院委托书</w:t>
      </w:r>
      <w:r>
        <w:rPr>
          <w:rStyle w:val="42"/>
          <w:rFonts w:hint="default" w:ascii="Times New Roman" w:hAnsi="Times New Roman" w:cs="Times New Roman"/>
          <w:color w:val="auto"/>
          <w:sz w:val="21"/>
          <w:szCs w:val="21"/>
        </w:rPr>
        <w:t>》（</w:t>
      </w:r>
      <w:r>
        <w:rPr>
          <w:rStyle w:val="42"/>
          <w:rFonts w:hint="eastAsia" w:cs="Times New Roman"/>
          <w:color w:val="auto"/>
          <w:sz w:val="21"/>
          <w:szCs w:val="21"/>
          <w:lang w:eastAsia="zh-CN"/>
        </w:rPr>
        <w:t>（2021）川0105执8993号</w:t>
      </w:r>
      <w:r>
        <w:rPr>
          <w:rStyle w:val="42"/>
          <w:rFonts w:hint="default" w:ascii="Times New Roman" w:hAnsi="Times New Roman" w:cs="Times New Roman"/>
          <w:color w:val="auto"/>
          <w:sz w:val="21"/>
          <w:szCs w:val="21"/>
        </w:rPr>
        <w:t>）</w:t>
      </w:r>
      <w:r>
        <w:rPr>
          <w:rStyle w:val="42"/>
          <w:rFonts w:hint="eastAsia" w:cs="Times New Roman"/>
          <w:color w:val="auto"/>
          <w:sz w:val="21"/>
          <w:szCs w:val="21"/>
          <w:lang w:val="en-US" w:eastAsia="zh-CN"/>
        </w:rPr>
        <w:t>及附件</w:t>
      </w:r>
      <w:r>
        <w:rPr>
          <w:rStyle w:val="42"/>
          <w:rFonts w:hint="default" w:ascii="Times New Roman" w:hAnsi="Times New Roman" w:cs="Times New Roman"/>
          <w:color w:val="auto"/>
          <w:sz w:val="21"/>
          <w:szCs w:val="21"/>
        </w:rPr>
        <w:t>复印件；</w:t>
      </w:r>
      <w:r>
        <w:rPr>
          <w:rStyle w:val="42"/>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w:t>
      </w:r>
    </w:p>
    <w:p>
      <w:pPr>
        <w:pStyle w:val="24"/>
        <w:spacing w:line="360" w:lineRule="auto"/>
        <w:rPr>
          <w:rStyle w:val="42"/>
          <w:rFonts w:hint="default" w:cs="Times New Roman"/>
          <w:color w:val="auto"/>
          <w:sz w:val="21"/>
          <w:szCs w:val="21"/>
          <w:lang w:eastAsia="zh-CN"/>
        </w:rPr>
      </w:pPr>
      <w:r>
        <w:rPr>
          <w:rStyle w:val="42"/>
          <w:rFonts w:hint="default" w:cs="Times New Roman"/>
          <w:color w:val="auto"/>
          <w:sz w:val="21"/>
          <w:szCs w:val="21"/>
          <w:lang w:eastAsia="zh-CN"/>
        </w:rPr>
        <w:fldChar w:fldCharType="begin"/>
      </w:r>
      <w:r>
        <w:rPr>
          <w:rStyle w:val="42"/>
          <w:rFonts w:hint="default" w:cs="Times New Roman"/>
          <w:color w:val="auto"/>
          <w:sz w:val="21"/>
          <w:szCs w:val="21"/>
          <w:lang w:eastAsia="zh-CN"/>
        </w:rPr>
        <w:instrText xml:space="preserve"> HYPERLINK \l "_Toc522710267" </w:instrText>
      </w:r>
      <w:r>
        <w:rPr>
          <w:rStyle w:val="42"/>
          <w:rFonts w:hint="default" w:cs="Times New Roman"/>
          <w:color w:val="auto"/>
          <w:sz w:val="21"/>
          <w:szCs w:val="21"/>
          <w:lang w:eastAsia="zh-CN"/>
        </w:rPr>
        <w:fldChar w:fldCharType="separate"/>
      </w:r>
      <w:r>
        <w:rPr>
          <w:rStyle w:val="42"/>
          <w:rFonts w:hint="default" w:cs="Times New Roman"/>
          <w:color w:val="auto"/>
          <w:sz w:val="21"/>
          <w:szCs w:val="21"/>
          <w:lang w:eastAsia="zh-CN"/>
        </w:rPr>
        <w:t>2、估价对象所在区域位置示意图；</w:t>
      </w:r>
      <w:r>
        <w:rPr>
          <w:rStyle w:val="42"/>
          <w:rFonts w:hint="default" w:cs="Times New Roman"/>
          <w:color w:val="auto"/>
          <w:sz w:val="21"/>
          <w:szCs w:val="21"/>
          <w:lang w:eastAsia="zh-CN"/>
        </w:rPr>
        <w:fldChar w:fldCharType="end"/>
      </w:r>
    </w:p>
    <w:p>
      <w:pPr>
        <w:pStyle w:val="24"/>
        <w:spacing w:line="360" w:lineRule="auto"/>
        <w:rPr>
          <w:rStyle w:val="42"/>
          <w:rFonts w:hint="default" w:cs="Times New Roman"/>
          <w:color w:val="auto"/>
          <w:sz w:val="21"/>
          <w:szCs w:val="21"/>
          <w:lang w:eastAsia="zh-CN"/>
        </w:rPr>
      </w:pPr>
      <w:r>
        <w:rPr>
          <w:rStyle w:val="42"/>
          <w:rFonts w:hint="default" w:cs="Times New Roman"/>
          <w:color w:val="auto"/>
          <w:sz w:val="21"/>
          <w:szCs w:val="21"/>
          <w:lang w:eastAsia="zh-CN"/>
        </w:rPr>
        <w:fldChar w:fldCharType="begin"/>
      </w:r>
      <w:r>
        <w:rPr>
          <w:rStyle w:val="42"/>
          <w:rFonts w:hint="default" w:cs="Times New Roman"/>
          <w:color w:val="auto"/>
          <w:sz w:val="21"/>
          <w:szCs w:val="21"/>
          <w:lang w:eastAsia="zh-CN"/>
        </w:rPr>
        <w:instrText xml:space="preserve"> HYPERLINK \l "_Toc522710268" </w:instrText>
      </w:r>
      <w:r>
        <w:rPr>
          <w:rStyle w:val="42"/>
          <w:rFonts w:hint="default" w:cs="Times New Roman"/>
          <w:color w:val="auto"/>
          <w:sz w:val="21"/>
          <w:szCs w:val="21"/>
          <w:lang w:eastAsia="zh-CN"/>
        </w:rPr>
        <w:fldChar w:fldCharType="separate"/>
      </w:r>
      <w:r>
        <w:rPr>
          <w:rStyle w:val="42"/>
          <w:rFonts w:hint="default" w:cs="Times New Roman"/>
          <w:color w:val="auto"/>
          <w:sz w:val="21"/>
          <w:szCs w:val="21"/>
          <w:lang w:eastAsia="zh-CN"/>
        </w:rPr>
        <w:t>3、估价对象相关照片；</w:t>
      </w:r>
      <w:r>
        <w:rPr>
          <w:rStyle w:val="42"/>
          <w:rFonts w:hint="default" w:cs="Times New Roman"/>
          <w:color w:val="auto"/>
          <w:sz w:val="21"/>
          <w:szCs w:val="21"/>
          <w:lang w:eastAsia="zh-CN"/>
        </w:rPr>
        <w:fldChar w:fldCharType="end"/>
      </w:r>
    </w:p>
    <w:p>
      <w:pPr>
        <w:pStyle w:val="24"/>
        <w:spacing w:line="360" w:lineRule="auto"/>
        <w:rPr>
          <w:rStyle w:val="42"/>
          <w:rFonts w:hint="default" w:cs="Times New Roman"/>
          <w:color w:val="auto"/>
          <w:sz w:val="21"/>
          <w:szCs w:val="21"/>
          <w:lang w:val="en-US" w:eastAsia="zh-CN"/>
        </w:rPr>
      </w:pPr>
      <w:r>
        <w:rPr>
          <w:rStyle w:val="42"/>
          <w:rFonts w:hint="eastAsia" w:cs="Times New Roman"/>
          <w:color w:val="auto"/>
          <w:sz w:val="21"/>
          <w:szCs w:val="21"/>
          <w:lang w:val="en-US" w:eastAsia="zh-CN"/>
        </w:rPr>
        <w:t>4、估价对象可比案例相关照片；</w:t>
      </w:r>
    </w:p>
    <w:p>
      <w:pPr>
        <w:pStyle w:val="24"/>
        <w:spacing w:line="360" w:lineRule="auto"/>
        <w:rPr>
          <w:rStyle w:val="42"/>
          <w:rFonts w:hint="eastAsia" w:cs="Times New Roman"/>
          <w:color w:val="auto"/>
          <w:sz w:val="21"/>
          <w:szCs w:val="21"/>
          <w:lang w:val="en-US" w:eastAsia="zh-CN"/>
        </w:rPr>
      </w:pPr>
      <w:r>
        <w:rPr>
          <w:rStyle w:val="42"/>
          <w:rFonts w:hint="eastAsia" w:cs="Times New Roman"/>
          <w:color w:val="auto"/>
          <w:sz w:val="21"/>
          <w:szCs w:val="21"/>
          <w:lang w:val="en-US" w:eastAsia="zh-CN"/>
        </w:rPr>
        <w:t>5、</w:t>
      </w:r>
      <w:r>
        <w:rPr>
          <w:rStyle w:val="42"/>
          <w:rFonts w:hint="default" w:cs="Times New Roman"/>
          <w:color w:val="auto"/>
          <w:sz w:val="21"/>
          <w:szCs w:val="21"/>
          <w:lang w:eastAsia="zh-CN"/>
        </w:rPr>
        <w:t>估价专业帮助和相关专业意见说明</w:t>
      </w:r>
      <w:r>
        <w:rPr>
          <w:rStyle w:val="42"/>
          <w:rFonts w:hint="eastAsia" w:cs="Times New Roman"/>
          <w:color w:val="auto"/>
          <w:sz w:val="21"/>
          <w:szCs w:val="21"/>
          <w:lang w:eastAsia="zh-CN"/>
        </w:rPr>
        <w:t>；</w:t>
      </w:r>
    </w:p>
    <w:p>
      <w:pPr>
        <w:pStyle w:val="24"/>
        <w:spacing w:line="360" w:lineRule="auto"/>
        <w:rPr>
          <w:rStyle w:val="42"/>
          <w:rFonts w:hint="default" w:cs="Times New Roman"/>
          <w:color w:val="auto"/>
          <w:sz w:val="21"/>
          <w:szCs w:val="21"/>
          <w:lang w:val="en-US" w:eastAsia="zh-CN"/>
        </w:rPr>
      </w:pPr>
      <w:r>
        <w:rPr>
          <w:rStyle w:val="42"/>
          <w:rFonts w:hint="eastAsia" w:cs="Times New Roman"/>
          <w:color w:val="auto"/>
          <w:sz w:val="21"/>
          <w:szCs w:val="21"/>
          <w:lang w:val="en-US" w:eastAsia="zh-CN"/>
        </w:rPr>
        <w:t>6</w:t>
      </w:r>
      <w:r>
        <w:rPr>
          <w:rStyle w:val="42"/>
          <w:rFonts w:hint="default" w:cs="Times New Roman"/>
          <w:color w:val="auto"/>
          <w:sz w:val="21"/>
          <w:szCs w:val="21"/>
          <w:lang w:val="en-US" w:eastAsia="zh-CN"/>
        </w:rPr>
        <w:t>、估价对象相关的《实地勘察记录表》；</w:t>
      </w:r>
    </w:p>
    <w:p>
      <w:pPr>
        <w:pStyle w:val="24"/>
        <w:spacing w:line="360" w:lineRule="auto"/>
        <w:rPr>
          <w:rStyle w:val="42"/>
          <w:rFonts w:hint="default" w:cs="Times New Roman"/>
          <w:color w:val="auto"/>
          <w:sz w:val="21"/>
          <w:szCs w:val="21"/>
          <w:lang w:val="en-US" w:eastAsia="zh-CN"/>
        </w:rPr>
      </w:pPr>
      <w:r>
        <w:rPr>
          <w:rStyle w:val="42"/>
          <w:rFonts w:hint="eastAsia" w:cs="Times New Roman"/>
          <w:color w:val="auto"/>
          <w:sz w:val="21"/>
          <w:szCs w:val="21"/>
          <w:lang w:val="en-US" w:eastAsia="zh-CN"/>
        </w:rPr>
        <w:t>7</w:t>
      </w:r>
      <w:r>
        <w:rPr>
          <w:rStyle w:val="42"/>
          <w:rFonts w:hint="default" w:cs="Times New Roman"/>
          <w:color w:val="auto"/>
          <w:sz w:val="21"/>
          <w:szCs w:val="21"/>
          <w:lang w:val="en-US" w:eastAsia="zh-CN"/>
        </w:rPr>
        <w:t>、估价对象相关的</w:t>
      </w:r>
      <w:r>
        <w:rPr>
          <w:rStyle w:val="42"/>
          <w:rFonts w:hint="eastAsia" w:cs="Times New Roman"/>
          <w:color w:val="auto"/>
          <w:sz w:val="21"/>
          <w:szCs w:val="21"/>
          <w:lang w:val="en-US" w:eastAsia="zh-CN"/>
        </w:rPr>
        <w:t>《成都市不动产登记信息查询结果》</w:t>
      </w:r>
      <w:r>
        <w:rPr>
          <w:rStyle w:val="42"/>
          <w:rFonts w:hint="default" w:cs="Times New Roman"/>
          <w:color w:val="auto"/>
          <w:sz w:val="21"/>
          <w:szCs w:val="21"/>
          <w:lang w:val="en-US" w:eastAsia="zh-CN"/>
        </w:rPr>
        <w:t>复印件；</w:t>
      </w:r>
    </w:p>
    <w:p>
      <w:pPr>
        <w:pStyle w:val="24"/>
        <w:spacing w:line="360" w:lineRule="auto"/>
        <w:rPr>
          <w:rStyle w:val="42"/>
          <w:rFonts w:hint="default" w:cs="Times New Roman"/>
          <w:color w:val="auto"/>
          <w:sz w:val="21"/>
          <w:szCs w:val="21"/>
          <w:lang w:eastAsia="zh-CN"/>
        </w:rPr>
      </w:pPr>
      <w:r>
        <w:rPr>
          <w:rStyle w:val="42"/>
          <w:rFonts w:hint="default" w:cs="Times New Roman"/>
          <w:color w:val="auto"/>
          <w:sz w:val="21"/>
          <w:szCs w:val="21"/>
          <w:lang w:eastAsia="zh-CN"/>
        </w:rPr>
        <w:fldChar w:fldCharType="begin"/>
      </w:r>
      <w:r>
        <w:rPr>
          <w:rStyle w:val="42"/>
          <w:rFonts w:hint="default" w:cs="Times New Roman"/>
          <w:color w:val="auto"/>
          <w:sz w:val="21"/>
          <w:szCs w:val="21"/>
          <w:lang w:eastAsia="zh-CN"/>
        </w:rPr>
        <w:instrText xml:space="preserve"> HYPERLINK \l "_Toc522710273" </w:instrText>
      </w:r>
      <w:r>
        <w:rPr>
          <w:rStyle w:val="42"/>
          <w:rFonts w:hint="default" w:cs="Times New Roman"/>
          <w:color w:val="auto"/>
          <w:sz w:val="21"/>
          <w:szCs w:val="21"/>
          <w:lang w:eastAsia="zh-CN"/>
        </w:rPr>
        <w:fldChar w:fldCharType="separate"/>
      </w:r>
      <w:r>
        <w:rPr>
          <w:rStyle w:val="42"/>
          <w:rFonts w:hint="eastAsia" w:cs="Times New Roman"/>
          <w:color w:val="auto"/>
          <w:sz w:val="21"/>
          <w:szCs w:val="21"/>
          <w:lang w:val="en-US" w:eastAsia="zh-CN"/>
        </w:rPr>
        <w:t>8</w:t>
      </w:r>
      <w:r>
        <w:rPr>
          <w:rStyle w:val="42"/>
          <w:rFonts w:hint="default" w:cs="Times New Roman"/>
          <w:color w:val="auto"/>
          <w:sz w:val="21"/>
          <w:szCs w:val="21"/>
          <w:lang w:eastAsia="zh-CN"/>
        </w:rPr>
        <w:t>、房地产估价机构营业执照和估价</w:t>
      </w:r>
      <w:r>
        <w:rPr>
          <w:rStyle w:val="42"/>
          <w:rFonts w:hint="eastAsia" w:cs="Times New Roman"/>
          <w:color w:val="auto"/>
          <w:sz w:val="21"/>
          <w:szCs w:val="21"/>
          <w:lang w:val="en-US" w:eastAsia="zh-CN"/>
        </w:rPr>
        <w:t>机构备案</w:t>
      </w:r>
      <w:r>
        <w:rPr>
          <w:rStyle w:val="42"/>
          <w:rFonts w:hint="default" w:cs="Times New Roman"/>
          <w:color w:val="auto"/>
          <w:sz w:val="21"/>
          <w:szCs w:val="21"/>
          <w:lang w:eastAsia="zh-CN"/>
        </w:rPr>
        <w:t>证书复印件；</w:t>
      </w:r>
      <w:r>
        <w:rPr>
          <w:rStyle w:val="42"/>
          <w:rFonts w:hint="default" w:cs="Times New Roman"/>
          <w:color w:val="auto"/>
          <w:sz w:val="21"/>
          <w:szCs w:val="21"/>
          <w:lang w:eastAsia="zh-CN"/>
        </w:rPr>
        <w:fldChar w:fldCharType="end"/>
      </w:r>
    </w:p>
    <w:p>
      <w:pPr>
        <w:pStyle w:val="24"/>
        <w:spacing w:line="360" w:lineRule="auto"/>
        <w:rPr>
          <w:rStyle w:val="42"/>
          <w:rFonts w:hint="default" w:cs="Times New Roman"/>
          <w:color w:val="auto"/>
          <w:sz w:val="21"/>
          <w:szCs w:val="21"/>
          <w:lang w:eastAsia="zh-CN"/>
        </w:rPr>
      </w:pPr>
      <w:r>
        <w:rPr>
          <w:rStyle w:val="42"/>
          <w:rFonts w:hint="default" w:cs="Times New Roman"/>
          <w:color w:val="auto"/>
          <w:sz w:val="21"/>
          <w:szCs w:val="21"/>
          <w:lang w:eastAsia="zh-CN"/>
        </w:rPr>
        <w:fldChar w:fldCharType="begin"/>
      </w:r>
      <w:r>
        <w:rPr>
          <w:rStyle w:val="42"/>
          <w:rFonts w:hint="default" w:cs="Times New Roman"/>
          <w:color w:val="auto"/>
          <w:sz w:val="21"/>
          <w:szCs w:val="21"/>
          <w:lang w:eastAsia="zh-CN"/>
        </w:rPr>
        <w:instrText xml:space="preserve"> HYPERLINK \l "_Toc522710274" </w:instrText>
      </w:r>
      <w:r>
        <w:rPr>
          <w:rStyle w:val="42"/>
          <w:rFonts w:hint="default" w:cs="Times New Roman"/>
          <w:color w:val="auto"/>
          <w:sz w:val="21"/>
          <w:szCs w:val="21"/>
          <w:lang w:eastAsia="zh-CN"/>
        </w:rPr>
        <w:fldChar w:fldCharType="separate"/>
      </w:r>
      <w:r>
        <w:rPr>
          <w:rStyle w:val="42"/>
          <w:rFonts w:hint="eastAsia" w:cs="Times New Roman"/>
          <w:color w:val="auto"/>
          <w:sz w:val="21"/>
          <w:szCs w:val="21"/>
          <w:lang w:val="en-US" w:eastAsia="zh-CN"/>
        </w:rPr>
        <w:t>9</w:t>
      </w:r>
      <w:r>
        <w:rPr>
          <w:rStyle w:val="42"/>
          <w:rFonts w:hint="default" w:cs="Times New Roman"/>
          <w:color w:val="auto"/>
          <w:sz w:val="21"/>
          <w:szCs w:val="21"/>
          <w:lang w:eastAsia="zh-CN"/>
        </w:rPr>
        <w:t>、注册房地产估价师估价资格证书复印</w:t>
      </w:r>
      <w:r>
        <w:rPr>
          <w:rStyle w:val="42"/>
          <w:rFonts w:hint="default" w:cs="Times New Roman"/>
          <w:color w:val="auto"/>
          <w:sz w:val="21"/>
          <w:szCs w:val="21"/>
          <w:lang w:val="en-US" w:eastAsia="zh-CN"/>
        </w:rPr>
        <w:t>件</w:t>
      </w:r>
      <w:r>
        <w:rPr>
          <w:rStyle w:val="42"/>
          <w:rFonts w:hint="default" w:cs="Times New Roman"/>
          <w:color w:val="auto"/>
          <w:sz w:val="21"/>
          <w:szCs w:val="21"/>
          <w:lang w:eastAsia="zh-CN"/>
        </w:rPr>
        <w:t>。</w:t>
      </w:r>
      <w:r>
        <w:rPr>
          <w:rStyle w:val="42"/>
          <w:rFonts w:hint="default" w:cs="Times New Roman"/>
          <w:color w:val="auto"/>
          <w:sz w:val="21"/>
          <w:szCs w:val="21"/>
          <w:lang w:eastAsia="zh-CN"/>
        </w:rPr>
        <w:fldChar w:fldCharType="end"/>
      </w:r>
    </w:p>
    <w:p>
      <w:pPr>
        <w:tabs>
          <w:tab w:val="left" w:pos="3045"/>
        </w:tabs>
        <w:adjustRightInd w:val="0"/>
        <w:snapToGrid w:val="0"/>
        <w:spacing w:line="360" w:lineRule="auto"/>
        <w:rPr>
          <w:rFonts w:hint="default" w:ascii="Times New Roman" w:hAnsi="Times New Roman" w:cs="Times New Roman"/>
          <w:kern w:val="0"/>
          <w:sz w:val="24"/>
          <w:szCs w:val="24"/>
          <w:lang w:val="zh-CN"/>
        </w:rPr>
        <w:sectPr>
          <w:footerReference r:id="rId10" w:type="first"/>
          <w:pgSz w:w="11906" w:h="16838"/>
          <w:pgMar w:top="1418" w:right="1287" w:bottom="1418" w:left="1418" w:header="851" w:footer="680" w:gutter="0"/>
          <w:pgNumType w:fmt="upperRoman" w:start="1"/>
          <w:cols w:space="720" w:num="1"/>
          <w:titlePg/>
          <w:docGrid w:type="linesAndChars" w:linePitch="312" w:charSpace="0"/>
        </w:sectPr>
      </w:pPr>
      <w:r>
        <w:rPr>
          <w:rFonts w:hint="default" w:ascii="Times New Roman" w:hAnsi="Times New Roman" w:cs="Times New Roman"/>
          <w:kern w:val="0"/>
          <w:sz w:val="24"/>
          <w:szCs w:val="24"/>
          <w:lang w:val="zh-CN"/>
        </w:rPr>
        <w:fldChar w:fldCharType="end"/>
      </w:r>
    </w:p>
    <w:p>
      <w:pPr>
        <w:pStyle w:val="19"/>
        <w:snapToGrid w:val="0"/>
        <w:spacing w:line="348" w:lineRule="auto"/>
        <w:jc w:val="center"/>
        <w:outlineLvl w:val="0"/>
        <w:rPr>
          <w:rFonts w:hint="default" w:ascii="Times New Roman" w:hAnsi="Times New Roman" w:eastAsia="黑体" w:cs="Times New Roman"/>
          <w:b w:val="0"/>
          <w:bCs w:val="0"/>
          <w:sz w:val="32"/>
          <w:szCs w:val="32"/>
        </w:rPr>
      </w:pPr>
      <w:bookmarkStart w:id="7" w:name="_Toc522710241"/>
      <w:r>
        <w:rPr>
          <w:rFonts w:hint="default" w:ascii="Times New Roman" w:hAnsi="Times New Roman" w:eastAsia="黑体" w:cs="Times New Roman"/>
          <w:b w:val="0"/>
          <w:bCs w:val="0"/>
          <w:sz w:val="32"/>
          <w:szCs w:val="32"/>
        </w:rPr>
        <w:t>一、估价师声明</w:t>
      </w:r>
      <w:bookmarkEnd w:id="6"/>
      <w:bookmarkEnd w:id="7"/>
    </w:p>
    <w:p>
      <w:pPr>
        <w:ind w:firstLine="570"/>
        <w:rPr>
          <w:rFonts w:hint="default" w:ascii="Times New Roman" w:hAnsi="Times New Roman" w:cs="Times New Roman"/>
          <w:sz w:val="24"/>
          <w:szCs w:val="24"/>
        </w:rPr>
      </w:pPr>
      <w:r>
        <w:rPr>
          <w:rFonts w:hint="default" w:ascii="Times New Roman" w:hAnsi="Times New Roman" w:cs="Times New Roman"/>
          <w:sz w:val="24"/>
          <w:szCs w:val="24"/>
        </w:rPr>
        <w:t>我们郑重声明：</w:t>
      </w:r>
    </w:p>
    <w:p>
      <w:pPr>
        <w:ind w:firstLine="570"/>
        <w:rPr>
          <w:rFonts w:hint="default" w:ascii="Times New Roman" w:hAnsi="Times New Roman" w:cs="Times New Roman"/>
          <w:sz w:val="24"/>
          <w:szCs w:val="24"/>
        </w:rPr>
      </w:pPr>
      <w:r>
        <w:rPr>
          <w:rFonts w:hint="default" w:ascii="Times New Roman" w:hAnsi="Times New Roman" w:cs="Times New Roman"/>
          <w:sz w:val="24"/>
          <w:szCs w:val="24"/>
        </w:rPr>
        <w:t>1、注册房地产估价师在估价报告中对事实的说明陈述的事实是真实和准确的，没有虚假记载、误导性陈述和重大遗漏；</w:t>
      </w:r>
    </w:p>
    <w:p>
      <w:pPr>
        <w:widowControl/>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2、估价报告中的分析、意见和结论是注册房地产估价师独立、客观、公正的专业分析、意见和结论，但受到估价报告中已说明的假设和限制条件的限制；</w:t>
      </w:r>
    </w:p>
    <w:p>
      <w:pPr>
        <w:ind w:firstLine="570"/>
        <w:rPr>
          <w:rFonts w:hint="default" w:ascii="Times New Roman" w:hAnsi="Times New Roman" w:cs="Times New Roman"/>
          <w:sz w:val="24"/>
          <w:szCs w:val="24"/>
        </w:rPr>
      </w:pPr>
      <w:r>
        <w:rPr>
          <w:rFonts w:hint="default" w:ascii="Times New Roman" w:hAnsi="Times New Roman" w:cs="Times New Roman"/>
          <w:sz w:val="24"/>
          <w:szCs w:val="24"/>
        </w:rPr>
        <w:t>3、注册房地产估价师与估价报告中的估价对象没有现实或潜在的利益，与估价委托人及估价利害关系人没有利害关系，也对估价对象、估价委托人及估价利害人没有偏见；</w:t>
      </w:r>
    </w:p>
    <w:p>
      <w:pPr>
        <w:ind w:firstLine="570"/>
        <w:rPr>
          <w:rFonts w:hint="default" w:ascii="Times New Roman" w:hAnsi="Times New Roman" w:cs="Times New Roman"/>
          <w:sz w:val="24"/>
          <w:szCs w:val="24"/>
        </w:rPr>
      </w:pPr>
      <w:r>
        <w:rPr>
          <w:rFonts w:hint="default" w:ascii="Times New Roman" w:hAnsi="Times New Roman" w:cs="Times New Roman"/>
          <w:sz w:val="24"/>
          <w:szCs w:val="24"/>
        </w:rPr>
        <w:t>4、我们依照中华人民共和国国家标准《房地产估价规范》（GB/T50291—2015）、《房地产估价基本术语标准》（GB/T50899—2013）等进行分析，形成意见和结论，撰写本估价报告。</w:t>
      </w:r>
    </w:p>
    <w:p>
      <w:pPr>
        <w:ind w:firstLine="570"/>
        <w:rPr>
          <w:rFonts w:hint="default" w:ascii="Times New Roman" w:hAnsi="Times New Roman" w:cs="Times New Roman"/>
          <w:sz w:val="24"/>
          <w:szCs w:val="24"/>
        </w:rPr>
      </w:pPr>
      <w:r>
        <w:rPr>
          <w:rFonts w:hint="default" w:ascii="Times New Roman" w:hAnsi="Times New Roman" w:cs="Times New Roman"/>
          <w:sz w:val="24"/>
          <w:szCs w:val="24"/>
        </w:rPr>
        <w:t>5、我公司注册房地产估价师</w:t>
      </w:r>
      <w:r>
        <w:rPr>
          <w:rFonts w:hint="eastAsia" w:cs="Times New Roman"/>
          <w:color w:val="auto"/>
          <w:sz w:val="24"/>
          <w:szCs w:val="24"/>
          <w:u w:val="single"/>
          <w:lang w:eastAsia="zh-CN"/>
        </w:rPr>
        <w:t>龚永华</w:t>
      </w:r>
      <w:r>
        <w:rPr>
          <w:rFonts w:hint="default" w:ascii="Times New Roman" w:hAnsi="Times New Roman" w:cs="Times New Roman"/>
          <w:color w:val="auto"/>
          <w:sz w:val="24"/>
          <w:szCs w:val="24"/>
        </w:rPr>
        <w:t>、</w:t>
      </w:r>
      <w:r>
        <w:rPr>
          <w:rFonts w:hint="eastAsia" w:cs="Times New Roman"/>
          <w:color w:val="auto"/>
          <w:sz w:val="24"/>
          <w:szCs w:val="24"/>
          <w:u w:val="single"/>
          <w:lang w:val="en-US" w:eastAsia="zh-CN"/>
        </w:rPr>
        <w:t>罗瑶</w:t>
      </w:r>
      <w:r>
        <w:rPr>
          <w:rFonts w:hint="default" w:ascii="Times New Roman" w:hAnsi="Times New Roman" w:cs="Times New Roman"/>
          <w:sz w:val="24"/>
          <w:szCs w:val="24"/>
        </w:rPr>
        <w:t>于</w:t>
      </w:r>
      <w:r>
        <w:rPr>
          <w:rFonts w:hint="eastAsia" w:cs="Times New Roman"/>
          <w:sz w:val="24"/>
          <w:szCs w:val="24"/>
          <w:lang w:eastAsia="zh-CN"/>
        </w:rPr>
        <w:t>2022年2月22日</w:t>
      </w:r>
      <w:r>
        <w:rPr>
          <w:rFonts w:hint="default" w:ascii="Times New Roman" w:hAnsi="Times New Roman" w:cs="Times New Roman"/>
          <w:sz w:val="24"/>
          <w:szCs w:val="24"/>
        </w:rPr>
        <w:t>对本估价报告中的估价对象进行了实地查勘。</w:t>
      </w:r>
    </w:p>
    <w:p>
      <w:pPr>
        <w:ind w:firstLine="570"/>
        <w:rPr>
          <w:rFonts w:hint="default" w:ascii="Times New Roman" w:hAnsi="Times New Roman" w:cs="Times New Roman"/>
          <w:sz w:val="24"/>
          <w:szCs w:val="24"/>
        </w:rPr>
      </w:pPr>
      <w:r>
        <w:rPr>
          <w:rFonts w:hint="default" w:ascii="Times New Roman" w:hAnsi="Times New Roman" w:cs="Times New Roman"/>
          <w:sz w:val="24"/>
          <w:szCs w:val="24"/>
        </w:rPr>
        <w:t>6、没有人对本估价报告提供重要专业帮助。</w:t>
      </w:r>
    </w:p>
    <w:p>
      <w:pPr>
        <w:ind w:firstLine="570"/>
        <w:rPr>
          <w:rFonts w:hint="default" w:ascii="Times New Roman" w:hAnsi="Times New Roman" w:cs="Times New Roman"/>
          <w:sz w:val="24"/>
          <w:szCs w:val="24"/>
        </w:rPr>
      </w:pPr>
      <w:r>
        <w:rPr>
          <w:rFonts w:hint="default" w:ascii="Times New Roman" w:hAnsi="Times New Roman" w:cs="Times New Roman"/>
          <w:sz w:val="24"/>
          <w:szCs w:val="24"/>
        </w:rPr>
        <w:t>7、参与本房地产估价报告的专职注册房地产估价师具备相关金融专业知识和相应的房地产市场分析能力。</w:t>
      </w:r>
    </w:p>
    <w:p>
      <w:pPr>
        <w:ind w:firstLine="570"/>
        <w:rPr>
          <w:rFonts w:hint="default" w:ascii="Times New Roman" w:hAnsi="Times New Roman" w:cs="Times New Roman"/>
          <w:sz w:val="24"/>
          <w:szCs w:val="24"/>
        </w:rPr>
      </w:pPr>
    </w:p>
    <w:p>
      <w:pPr>
        <w:spacing w:line="360" w:lineRule="auto"/>
        <w:rPr>
          <w:sz w:val="24"/>
          <w:szCs w:val="24"/>
        </w:rPr>
      </w:pPr>
      <w:r>
        <w:rPr>
          <w:sz w:val="24"/>
          <w:szCs w:val="24"/>
        </w:rPr>
        <w:t>注册房地产估价师：龚永华（中国注册房地产估价师）</w:t>
      </w:r>
    </w:p>
    <w:p>
      <w:pPr>
        <w:spacing w:line="360" w:lineRule="auto"/>
        <w:rPr>
          <w:sz w:val="24"/>
          <w:szCs w:val="24"/>
        </w:rPr>
      </w:pPr>
      <w:r>
        <w:rPr>
          <w:sz w:val="24"/>
          <w:szCs w:val="24"/>
        </w:rPr>
        <w:t xml:space="preserve">                  注册号：5120200059 _________ 签字日期 ________</w:t>
      </w:r>
    </w:p>
    <w:p>
      <w:pPr>
        <w:spacing w:line="360" w:lineRule="auto"/>
        <w:ind w:firstLine="2640" w:firstLineChars="1100"/>
        <w:rPr>
          <w:rFonts w:hint="default" w:ascii="Times New Roman" w:hAnsi="Times New Roman" w:cs="Times New Roman"/>
          <w:color w:val="auto"/>
          <w:sz w:val="24"/>
          <w:szCs w:val="24"/>
        </w:rPr>
      </w:pPr>
    </w:p>
    <w:p>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注册房地产估价师：</w:t>
      </w:r>
      <w:r>
        <w:rPr>
          <w:rFonts w:hint="eastAsia" w:cs="Times New Roman"/>
          <w:color w:val="auto"/>
          <w:sz w:val="24"/>
          <w:szCs w:val="24"/>
          <w:lang w:val="en-US" w:eastAsia="zh-CN"/>
        </w:rPr>
        <w:t>罗  瑶</w:t>
      </w:r>
      <w:r>
        <w:rPr>
          <w:rFonts w:hint="default" w:ascii="Times New Roman" w:hAnsi="Times New Roman" w:cs="Times New Roman"/>
          <w:color w:val="auto"/>
          <w:sz w:val="24"/>
          <w:szCs w:val="24"/>
        </w:rPr>
        <w:t>（中国注册房地产估价师）</w:t>
      </w:r>
    </w:p>
    <w:p>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注册号：5120</w:t>
      </w:r>
      <w:r>
        <w:rPr>
          <w:rFonts w:hint="eastAsia" w:cs="Times New Roman"/>
          <w:color w:val="auto"/>
          <w:sz w:val="24"/>
          <w:szCs w:val="24"/>
          <w:lang w:val="en-US" w:eastAsia="zh-CN"/>
        </w:rPr>
        <w:t>21</w:t>
      </w:r>
      <w:r>
        <w:rPr>
          <w:rFonts w:hint="default" w:ascii="Times New Roman" w:hAnsi="Times New Roman" w:cs="Times New Roman"/>
          <w:color w:val="auto"/>
          <w:sz w:val="24"/>
          <w:szCs w:val="24"/>
        </w:rPr>
        <w:t>00</w:t>
      </w:r>
      <w:r>
        <w:rPr>
          <w:rFonts w:hint="eastAsia" w:cs="Times New Roman"/>
          <w:color w:val="auto"/>
          <w:sz w:val="24"/>
          <w:szCs w:val="24"/>
          <w:lang w:val="en-US" w:eastAsia="zh-CN"/>
        </w:rPr>
        <w:t>3</w:t>
      </w:r>
      <w:r>
        <w:rPr>
          <w:rFonts w:hint="default" w:ascii="Times New Roman" w:hAnsi="Times New Roman" w:cs="Times New Roman"/>
          <w:color w:val="auto"/>
          <w:sz w:val="24"/>
          <w:szCs w:val="24"/>
        </w:rPr>
        <w:t>1 _________ 签字日期 ________</w:t>
      </w:r>
    </w:p>
    <w:p>
      <w:pPr>
        <w:pStyle w:val="19"/>
        <w:jc w:val="center"/>
        <w:outlineLvl w:val="0"/>
        <w:rPr>
          <w:rFonts w:hint="default" w:ascii="Times New Roman" w:hAnsi="Times New Roman" w:eastAsia="黑体" w:cs="Times New Roman"/>
          <w:b w:val="0"/>
          <w:bCs w:val="0"/>
          <w:sz w:val="32"/>
          <w:szCs w:val="32"/>
        </w:rPr>
      </w:pPr>
      <w:r>
        <w:rPr>
          <w:rFonts w:hint="default" w:ascii="Times New Roman" w:hAnsi="Times New Roman" w:cs="Times New Roman"/>
          <w:b w:val="0"/>
          <w:bCs w:val="0"/>
          <w:sz w:val="28"/>
          <w:szCs w:val="28"/>
        </w:rPr>
        <w:br w:type="page"/>
      </w:r>
      <w:bookmarkStart w:id="8" w:name="_Toc435111907"/>
      <w:bookmarkStart w:id="9" w:name="_Toc522710242"/>
      <w:r>
        <w:rPr>
          <w:rFonts w:hint="default" w:ascii="Times New Roman" w:hAnsi="Times New Roman" w:eastAsia="黑体" w:cs="Times New Roman"/>
          <w:b w:val="0"/>
          <w:bCs w:val="0"/>
          <w:sz w:val="32"/>
          <w:szCs w:val="32"/>
        </w:rPr>
        <w:t>二、估价假设和限制条件</w:t>
      </w:r>
      <w:bookmarkEnd w:id="8"/>
      <w:r>
        <w:rPr>
          <w:rFonts w:hint="default" w:ascii="Times New Roman" w:hAnsi="Times New Roman" w:eastAsia="黑体" w:cs="Times New Roman"/>
          <w:b w:val="0"/>
          <w:bCs w:val="0"/>
          <w:sz w:val="32"/>
          <w:szCs w:val="32"/>
        </w:rPr>
        <w:t>及使用报告说明</w:t>
      </w:r>
      <w:bookmarkEnd w:id="9"/>
    </w:p>
    <w:p>
      <w:pPr>
        <w:spacing w:line="580" w:lineRule="exact"/>
        <w:jc w:val="center"/>
        <w:rPr>
          <w:rFonts w:hint="default" w:ascii="Times New Roman" w:hAnsi="Times New Roman" w:eastAsia="黑体" w:cs="Times New Roman"/>
          <w:sz w:val="28"/>
          <w:szCs w:val="28"/>
        </w:rPr>
      </w:pPr>
    </w:p>
    <w:p>
      <w:pPr>
        <w:spacing w:line="5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（一）本报告假设条件</w:t>
      </w:r>
    </w:p>
    <w:p>
      <w:pPr>
        <w:spacing w:line="500" w:lineRule="exact"/>
        <w:ind w:firstLine="480" w:firstLineChars="200"/>
        <w:rPr>
          <w:rFonts w:hint="default" w:ascii="Times New Roman" w:hAnsi="Times New Roman" w:eastAsia="黑体" w:cs="Times New Roman"/>
          <w:b/>
          <w:sz w:val="24"/>
          <w:szCs w:val="24"/>
        </w:rPr>
      </w:pPr>
      <w:r>
        <w:rPr>
          <w:rFonts w:hint="default" w:ascii="Times New Roman" w:hAnsi="Times New Roman" w:cs="Times New Roman"/>
          <w:b/>
          <w:sz w:val="24"/>
          <w:szCs w:val="24"/>
          <w:lang w:val="zh-CN"/>
        </w:rPr>
        <w:t>1、</w:t>
      </w:r>
      <w:r>
        <w:rPr>
          <w:rFonts w:hint="default" w:ascii="Times New Roman" w:hAnsi="Times New Roman" w:cs="Times New Roman"/>
          <w:b/>
          <w:sz w:val="24"/>
          <w:szCs w:val="24"/>
        </w:rPr>
        <w:t>一般假设</w:t>
      </w:r>
    </w:p>
    <w:p>
      <w:pPr>
        <w:spacing w:line="500" w:lineRule="exact"/>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lang w:val="zh-CN"/>
        </w:rPr>
        <w:t>（1）估价对象应以保持价值时点时《</w:t>
      </w:r>
      <w:r>
        <w:rPr>
          <w:rFonts w:hint="eastAsia" w:cs="Times New Roman"/>
          <w:sz w:val="24"/>
          <w:szCs w:val="24"/>
          <w:lang w:val="en-US" w:eastAsia="zh-CN"/>
        </w:rPr>
        <w:t>成都市不动产登记信息查询结果</w:t>
      </w:r>
      <w:r>
        <w:rPr>
          <w:rFonts w:hint="eastAsia" w:cs="Times New Roman"/>
          <w:sz w:val="24"/>
          <w:szCs w:val="24"/>
        </w:rPr>
        <w:t>（单个不动产单元登记信息）</w:t>
      </w:r>
      <w:r>
        <w:rPr>
          <w:rFonts w:hint="default" w:ascii="Times New Roman" w:hAnsi="Times New Roman" w:cs="Times New Roman"/>
          <w:sz w:val="24"/>
          <w:szCs w:val="24"/>
          <w:lang w:val="zh-CN"/>
        </w:rPr>
        <w:t>》载明的用途继续使用，且为估价对象合法的最高最佳利用用途。</w:t>
      </w:r>
    </w:p>
    <w:p>
      <w:pPr>
        <w:spacing w:line="50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lang w:val="zh-CN"/>
        </w:rPr>
        <w:t>（2）价值时点的房地产市场是公开、公平、自愿的均衡市场。</w:t>
      </w:r>
    </w:p>
    <w:p>
      <w:pPr>
        <w:spacing w:line="50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eastAsia" w:cs="Times New Roman"/>
          <w:sz w:val="24"/>
          <w:szCs w:val="24"/>
          <w:lang w:val="en-US" w:eastAsia="zh-CN"/>
        </w:rPr>
        <w:t>3</w:t>
      </w:r>
      <w:r>
        <w:rPr>
          <w:rFonts w:hint="default" w:ascii="Times New Roman" w:hAnsi="Times New Roman" w:cs="Times New Roman"/>
          <w:sz w:val="24"/>
          <w:szCs w:val="24"/>
          <w:lang w:val="zh-CN"/>
        </w:rPr>
        <w:t>）估价对象能合理正常使用公共附属设施设备。</w:t>
      </w:r>
    </w:p>
    <w:p>
      <w:pPr>
        <w:spacing w:line="50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eastAsia" w:cs="Times New Roman"/>
          <w:sz w:val="24"/>
          <w:szCs w:val="24"/>
          <w:lang w:val="en-US" w:eastAsia="zh-CN"/>
        </w:rPr>
        <w:t>4</w:t>
      </w:r>
      <w:r>
        <w:rPr>
          <w:rFonts w:hint="default" w:ascii="Times New Roman" w:hAnsi="Times New Roman" w:cs="Times New Roman"/>
          <w:sz w:val="24"/>
          <w:szCs w:val="24"/>
          <w:lang w:val="zh-CN"/>
        </w:rPr>
        <w:t>）估价人员对估价对象的查勘仅限于估价对象在价值时点的外观和使用状况，无法对估价对象的隐蔽工程（地基、电气管线、供水管线等需要覆盖、掩盖的工程）、建筑结构质量等进行专业检测。估价人员对房屋安全、环境污染等影响估价对象价值的重大因素给予了关注，在无理由怀疑估价对象存在安全隐患且无相应的专业机构进行鉴定、检测的情况下，假定估价对象不存在房屋安全隐患及重大环境污染的情形。</w:t>
      </w:r>
    </w:p>
    <w:p>
      <w:pPr>
        <w:spacing w:line="50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eastAsia" w:cs="Times New Roman"/>
          <w:sz w:val="24"/>
          <w:szCs w:val="24"/>
          <w:lang w:val="en-US" w:eastAsia="zh-CN"/>
        </w:rPr>
        <w:t>5</w:t>
      </w:r>
      <w:r>
        <w:rPr>
          <w:rFonts w:hint="default" w:ascii="Times New Roman" w:hAnsi="Times New Roman" w:cs="Times New Roman"/>
          <w:sz w:val="24"/>
          <w:szCs w:val="24"/>
          <w:lang w:val="zh-CN"/>
        </w:rPr>
        <w:t>）估价人员现场拍摄的估价对象实物照片内容系由估价委托人现场确定之评估范围的实物状况，在本报告中假定其无遗漏和偏离。</w:t>
      </w:r>
    </w:p>
    <w:p>
      <w:pPr>
        <w:spacing w:line="50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eastAsia" w:cs="Times New Roman"/>
          <w:sz w:val="24"/>
          <w:szCs w:val="24"/>
          <w:lang w:val="en-US" w:eastAsia="zh-CN"/>
        </w:rPr>
        <w:t>6</w:t>
      </w:r>
      <w:r>
        <w:rPr>
          <w:rFonts w:hint="default" w:ascii="Times New Roman" w:hAnsi="Times New Roman" w:cs="Times New Roman"/>
          <w:sz w:val="24"/>
          <w:szCs w:val="24"/>
          <w:lang w:val="zh-CN"/>
        </w:rPr>
        <w:t>）估价对象的过去、现在和未来均处于公开的市场环境中，未受特殊因素的影响；本报告假设估价对象能够正常、合法地进入市场进行交易，且不影响周边物业的使用，否则本报告无效。</w:t>
      </w:r>
    </w:p>
    <w:p>
      <w:pPr>
        <w:spacing w:line="50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eastAsia" w:cs="Times New Roman"/>
          <w:sz w:val="24"/>
          <w:szCs w:val="24"/>
          <w:lang w:val="en-US" w:eastAsia="zh-CN"/>
        </w:rPr>
        <w:t>7</w:t>
      </w:r>
      <w:r>
        <w:rPr>
          <w:rFonts w:hint="default" w:ascii="Times New Roman" w:hAnsi="Times New Roman" w:cs="Times New Roman"/>
          <w:sz w:val="24"/>
          <w:szCs w:val="24"/>
          <w:lang w:val="zh-CN"/>
        </w:rPr>
        <w:t>）估价委托人向本公司提供的有关资料和陈述的情况是真实、合法和完整的。</w:t>
      </w:r>
    </w:p>
    <w:p>
      <w:pPr>
        <w:spacing w:line="500" w:lineRule="exact"/>
        <w:ind w:firstLine="480" w:firstLineChars="200"/>
        <w:rPr>
          <w:rFonts w:hint="eastAsia" w:ascii="Times New Roman" w:hAnsi="Times New Roman" w:eastAsia="宋体" w:cs="Times New Roman"/>
          <w:sz w:val="24"/>
          <w:szCs w:val="24"/>
          <w:lang w:val="zh-CN" w:eastAsia="zh-CN"/>
        </w:rPr>
      </w:pPr>
      <w:r>
        <w:rPr>
          <w:rFonts w:hint="eastAsia" w:ascii="Times New Roman" w:hAnsi="Times New Roman" w:cs="Times New Roman"/>
          <w:sz w:val="24"/>
          <w:szCs w:val="24"/>
          <w:lang w:val="en-US" w:eastAsia="zh-CN"/>
        </w:rPr>
        <w:t>（8）</w:t>
      </w:r>
      <w:r>
        <w:rPr>
          <w:rFonts w:hint="eastAsia" w:cs="Times New Roman"/>
          <w:sz w:val="24"/>
          <w:szCs w:val="24"/>
          <w:lang w:val="zh-CN" w:eastAsia="zh-CN"/>
        </w:rPr>
        <w:t>成都市青羊区人民法院</w:t>
      </w:r>
      <w:r>
        <w:rPr>
          <w:rFonts w:hint="default" w:ascii="Times New Roman" w:hAnsi="Times New Roman" w:cs="Times New Roman"/>
          <w:sz w:val="24"/>
          <w:szCs w:val="24"/>
          <w:lang w:val="zh-CN"/>
        </w:rPr>
        <w:t>未明确存在</w:t>
      </w:r>
      <w:r>
        <w:rPr>
          <w:rFonts w:hint="eastAsia" w:cs="Times New Roman"/>
          <w:sz w:val="24"/>
          <w:szCs w:val="24"/>
          <w:lang w:val="en-US" w:eastAsia="zh-CN"/>
        </w:rPr>
        <w:t>租赁权、</w:t>
      </w:r>
      <w:r>
        <w:rPr>
          <w:rFonts w:hint="default" w:ascii="Times New Roman" w:hAnsi="Times New Roman" w:cs="Times New Roman"/>
          <w:sz w:val="24"/>
          <w:szCs w:val="24"/>
          <w:lang w:val="zh-CN"/>
        </w:rPr>
        <w:t>用益物权及占有使用情况，房地</w:t>
      </w:r>
      <w:r>
        <w:rPr>
          <w:sz w:val="24"/>
          <w:szCs w:val="24"/>
        </w:rPr>
        <w:t>产估价机构经过尽职调查后也未发现、掌握相关情况，故本次估价假定评估对象不存在</w:t>
      </w:r>
      <w:r>
        <w:rPr>
          <w:rFonts w:hint="eastAsia" w:cs="Times New Roman"/>
          <w:sz w:val="24"/>
          <w:szCs w:val="24"/>
          <w:lang w:val="en-US" w:eastAsia="zh-CN"/>
        </w:rPr>
        <w:t>租赁权、</w:t>
      </w:r>
      <w:r>
        <w:rPr>
          <w:sz w:val="24"/>
          <w:szCs w:val="24"/>
        </w:rPr>
        <w:t>用益物权及占有使用情况</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sz w:val="24"/>
          <w:szCs w:val="24"/>
          <w:lang w:val="zh-CN"/>
        </w:rPr>
      </w:pPr>
      <w:r>
        <w:rPr>
          <w:rFonts w:hint="default" w:ascii="Times New Roman" w:hAnsi="Times New Roman" w:eastAsia="宋体" w:cs="Times New Roman"/>
          <w:sz w:val="24"/>
          <w:szCs w:val="24"/>
        </w:rPr>
        <w:t>（</w:t>
      </w:r>
      <w:r>
        <w:rPr>
          <w:rFonts w:hint="eastAsia" w:cs="Times New Roman"/>
          <w:sz w:val="24"/>
          <w:szCs w:val="24"/>
          <w:lang w:val="en-US" w:eastAsia="zh-CN"/>
        </w:rPr>
        <w:t>9</w:t>
      </w:r>
      <w:r>
        <w:rPr>
          <w:rFonts w:hint="default" w:ascii="Times New Roman" w:hAnsi="Times New Roman" w:eastAsia="宋体" w:cs="Times New Roman"/>
          <w:sz w:val="24"/>
          <w:szCs w:val="24"/>
        </w:rPr>
        <w:t>）</w:t>
      </w:r>
      <w:r>
        <w:rPr>
          <w:rFonts w:hint="default" w:ascii="Times New Roman" w:hAnsi="Times New Roman" w:eastAsia="宋体" w:cs="Times New Roman"/>
          <w:color w:val="000000" w:themeColor="text1"/>
          <w:sz w:val="24"/>
          <w:szCs w:val="24"/>
          <w:lang w:val="zh-CN"/>
          <w14:textFill>
            <w14:solidFill>
              <w14:schemeClr w14:val="tx1"/>
            </w14:solidFill>
          </w14:textFill>
        </w:rPr>
        <w:t>本次评估</w:t>
      </w:r>
      <w:r>
        <w:rPr>
          <w:rFonts w:hint="default" w:ascii="Times New Roman" w:hAnsi="Times New Roman" w:eastAsia="宋体" w:cs="Times New Roman"/>
          <w:color w:val="000000" w:themeColor="text1"/>
          <w:kern w:val="0"/>
          <w:sz w:val="24"/>
          <w:szCs w:val="24"/>
          <w14:textFill>
            <w14:solidFill>
              <w14:schemeClr w14:val="tx1"/>
            </w14:solidFill>
          </w14:textFill>
        </w:rPr>
        <w:t>未调查到</w:t>
      </w:r>
      <w:r>
        <w:rPr>
          <w:rFonts w:hint="default" w:ascii="Times New Roman" w:hAnsi="Times New Roman" w:eastAsia="宋体" w:cs="Times New Roman"/>
          <w:color w:val="000000" w:themeColor="text1"/>
          <w:sz w:val="24"/>
          <w:szCs w:val="24"/>
          <w:lang w:val="zh-CN"/>
          <w14:textFill>
            <w14:solidFill>
              <w14:schemeClr w14:val="tx1"/>
            </w14:solidFill>
          </w14:textFill>
        </w:rPr>
        <w:t>估价对象存在欠缴税金及相关费用，包括税收、物业费、水电气费等及其滞纳金。</w:t>
      </w:r>
      <w:r>
        <w:rPr>
          <w:rFonts w:hint="eastAsia" w:cs="Times New Roman"/>
          <w:sz w:val="24"/>
          <w:szCs w:val="24"/>
          <w:lang w:val="en-US" w:eastAsia="zh-CN"/>
        </w:rPr>
        <w:t>成都市青羊区人民法院</w:t>
      </w:r>
      <w:r>
        <w:rPr>
          <w:rFonts w:hint="default" w:ascii="Times New Roman" w:hAnsi="Times New Roman" w:eastAsia="宋体" w:cs="Times New Roman"/>
          <w:color w:val="000000" w:themeColor="text1"/>
          <w:sz w:val="24"/>
          <w:szCs w:val="24"/>
          <w:lang w:val="zh-CN"/>
          <w14:textFill>
            <w14:solidFill>
              <w14:schemeClr w14:val="tx1"/>
            </w14:solidFill>
          </w14:textFill>
        </w:rPr>
        <w:t>也未明确估价对象是否存在欠缴税金及相关费用，故本次评估假定估价对象不存在欠缴税金及相关费用。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2、未定事项假设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由于</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成都市不动产登记信息查询结果</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未记载估价对象房屋的建成年份，注册房地产估价师通过对周边居民的询问，估价对象所在建筑建成年代为20</w:t>
      </w:r>
      <w:r>
        <w:rPr>
          <w:rFonts w:hint="eastAsia" w:cs="Times New Roman"/>
          <w:sz w:val="24"/>
          <w:szCs w:val="24"/>
          <w:lang w:val="en-US" w:eastAsia="zh-CN"/>
        </w:rPr>
        <w:t>08</w:t>
      </w:r>
      <w:r>
        <w:rPr>
          <w:rFonts w:hint="default" w:ascii="Times New Roman" w:hAnsi="Times New Roman" w:eastAsia="宋体" w:cs="Times New Roman"/>
          <w:sz w:val="24"/>
          <w:szCs w:val="24"/>
          <w:lang w:val="en-US" w:eastAsia="zh-CN"/>
        </w:rPr>
        <w:t>年左右，本次评估我们据此设定估价对象房屋建成年份为20</w:t>
      </w:r>
      <w:r>
        <w:rPr>
          <w:rFonts w:hint="eastAsia" w:cs="Times New Roman"/>
          <w:sz w:val="24"/>
          <w:szCs w:val="24"/>
          <w:lang w:val="en-US" w:eastAsia="zh-CN"/>
        </w:rPr>
        <w:t>08</w:t>
      </w:r>
      <w:r>
        <w:rPr>
          <w:rFonts w:hint="default" w:ascii="Times New Roman" w:hAnsi="Times New Roman" w:eastAsia="宋体" w:cs="Times New Roman"/>
          <w:sz w:val="24"/>
          <w:szCs w:val="24"/>
          <w:lang w:val="en-US" w:eastAsia="zh-CN"/>
        </w:rPr>
        <w:t>年</w:t>
      </w:r>
      <w:r>
        <w:rPr>
          <w:rFonts w:hint="eastAsia" w:cs="Times New Roman"/>
          <w:sz w:val="24"/>
          <w:szCs w:val="24"/>
          <w:lang w:val="en-US" w:eastAsia="zh-CN"/>
        </w:rPr>
        <w:t>左右</w:t>
      </w:r>
      <w:r>
        <w:rPr>
          <w:rFonts w:hint="default" w:ascii="Times New Roman" w:hAnsi="Times New Roman" w:eastAsia="宋体" w:cs="Times New Roman"/>
          <w:sz w:val="24"/>
          <w:szCs w:val="24"/>
          <w:lang w:val="en-US" w:eastAsia="zh-CN"/>
        </w:rPr>
        <w:t>。鉴于注册房地产估价师的专业能力，我们无法确定其建成年代的准确性，对于估价对象的准确建成年代应以相关管理部门的档案资料为准</w:t>
      </w:r>
      <w:r>
        <w:rPr>
          <w:rFonts w:hint="default" w:ascii="Times New Roman" w:hAnsi="Times New Roman" w:eastAsia="宋体" w:cs="Times New Roman"/>
          <w:sz w:val="24"/>
          <w:szCs w:val="24"/>
          <w:lang w:val="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3、背离事实假设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（1）在价值时点，估价对象已被</w:t>
      </w:r>
      <w:r>
        <w:rPr>
          <w:rFonts w:hint="eastAsia" w:cs="Times New Roman"/>
          <w:sz w:val="24"/>
          <w:szCs w:val="24"/>
          <w:lang w:val="zh-CN"/>
        </w:rPr>
        <w:t>成都市青羊区人民法院</w:t>
      </w:r>
      <w:r>
        <w:rPr>
          <w:rFonts w:hint="default" w:ascii="Times New Roman" w:hAnsi="Times New Roman" w:cs="Times New Roman"/>
          <w:sz w:val="24"/>
          <w:szCs w:val="24"/>
          <w:lang w:val="zh-CN"/>
        </w:rPr>
        <w:t>查封，</w:t>
      </w:r>
      <w:r>
        <w:rPr>
          <w:rFonts w:hint="default" w:ascii="Times New Roman" w:hAnsi="Times New Roman" w:eastAsia="宋体" w:cs="Times New Roman"/>
          <w:sz w:val="24"/>
          <w:szCs w:val="24"/>
        </w:rPr>
        <w:t>根据本次司法处置估价目的和《房地产估价规范》《涉执房地产处置司法评估指导意见（试行）》相关规定，本次估价不考虑估价对象被查封、原有的担保物权和其他优先受偿权情况及强制变现等因素对估价对象市场价值的影响，并假设估价对象不存在被查封、不存在担保物权和其他优先受偿权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lang w:val="zh-CN"/>
        </w:rPr>
        <w:t>本次估价没有考虑国家宏观经济政策发生变化、市场供应关系变化、市场结构转变、遇有自然力和其他不可抗力等因素对房地产价值的影响，也没有考虑估价对象将来可能承担违约责任的事宜，以及特殊交易方式下的特殊交易价格等对估价结果的影响。当上述条件发生变化时，估价结果一般会发生变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4、不相一致假设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rPr>
        <w:t>估价对象无不相一致，故无不相一致假设。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5、依据不足假设</w:t>
      </w:r>
    </w:p>
    <w:p>
      <w:pPr>
        <w:spacing w:line="50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lang w:val="zh-CN"/>
        </w:rPr>
        <w:t>（</w:t>
      </w:r>
      <w:r>
        <w:rPr>
          <w:rFonts w:hint="eastAsia" w:cs="Times New Roman"/>
          <w:sz w:val="24"/>
          <w:szCs w:val="24"/>
          <w:lang w:val="en-US" w:eastAsia="zh-CN"/>
        </w:rPr>
        <w:t>1</w:t>
      </w:r>
      <w:r>
        <w:rPr>
          <w:rFonts w:hint="default" w:ascii="Times New Roman" w:hAnsi="Times New Roman" w:cs="Times New Roman"/>
          <w:sz w:val="24"/>
          <w:szCs w:val="24"/>
          <w:lang w:val="zh-CN"/>
        </w:rPr>
        <w:t>）</w:t>
      </w:r>
      <w:r>
        <w:rPr>
          <w:rFonts w:hint="eastAsia" w:cs="Times New Roman"/>
          <w:sz w:val="24"/>
          <w:szCs w:val="24"/>
          <w:lang w:val="en-US" w:eastAsia="zh-CN"/>
        </w:rPr>
        <w:t>委托人未提供</w:t>
      </w:r>
      <w:r>
        <w:rPr>
          <w:rFonts w:hint="default" w:ascii="Times New Roman" w:hAnsi="Times New Roman" w:cs="Times New Roman"/>
          <w:sz w:val="24"/>
          <w:szCs w:val="24"/>
          <w:lang w:val="zh-CN"/>
        </w:rPr>
        <w:t>估价</w:t>
      </w:r>
      <w:r>
        <w:rPr>
          <w:rFonts w:hint="default" w:ascii="Times New Roman" w:hAnsi="Times New Roman" w:eastAsia="宋体" w:cs="Times New Roman"/>
          <w:sz w:val="24"/>
          <w:szCs w:val="24"/>
          <w:lang w:val="zh-CN"/>
        </w:rPr>
        <w:t>对象</w:t>
      </w:r>
      <w:r>
        <w:rPr>
          <w:rFonts w:hint="eastAsia" w:ascii="Times New Roman" w:hAnsi="Times New Roman" w:eastAsia="宋体" w:cs="Times New Roman"/>
          <w:sz w:val="24"/>
          <w:szCs w:val="24"/>
          <w:lang w:val="en-US" w:eastAsia="zh-CN"/>
        </w:rPr>
        <w:t>相关的《</w:t>
      </w:r>
      <w:r>
        <w:rPr>
          <w:rFonts w:hint="eastAsia" w:cs="Times New Roman"/>
          <w:sz w:val="24"/>
          <w:szCs w:val="24"/>
          <w:lang w:val="en-US" w:eastAsia="zh-CN"/>
        </w:rPr>
        <w:t>房屋所有权证</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zh-CN"/>
        </w:rPr>
        <w:t>本次评估是依据</w:t>
      </w:r>
      <w:r>
        <w:rPr>
          <w:rFonts w:hint="eastAsia" w:cs="Times New Roman"/>
          <w:sz w:val="24"/>
          <w:szCs w:val="24"/>
          <w:lang w:val="en-US" w:eastAsia="zh-CN"/>
        </w:rPr>
        <w:t>委托人提供</w:t>
      </w:r>
      <w:r>
        <w:rPr>
          <w:rFonts w:hint="default" w:ascii="Times New Roman" w:hAnsi="Times New Roman" w:eastAsia="宋体" w:cs="Times New Roman"/>
          <w:sz w:val="24"/>
          <w:szCs w:val="24"/>
          <w:lang w:val="zh-CN"/>
        </w:rPr>
        <w:t>的估价对象的</w:t>
      </w:r>
      <w:r>
        <w:rPr>
          <w:rFonts w:hint="eastAsia" w:cs="Times New Roman"/>
          <w:sz w:val="24"/>
          <w:szCs w:val="24"/>
          <w:lang w:val="en-US" w:eastAsia="zh-CN"/>
        </w:rPr>
        <w:t>相关</w:t>
      </w:r>
      <w:r>
        <w:rPr>
          <w:rFonts w:hint="default" w:ascii="Times New Roman" w:hAnsi="Times New Roman" w:eastAsia="宋体" w:cs="Times New Roman"/>
          <w:sz w:val="24"/>
          <w:szCs w:val="24"/>
          <w:lang w:val="zh-CN"/>
        </w:rPr>
        <w:t>《</w:t>
      </w:r>
      <w:r>
        <w:rPr>
          <w:rFonts w:hint="eastAsia" w:cs="Times New Roman"/>
          <w:sz w:val="24"/>
          <w:szCs w:val="24"/>
          <w:lang w:val="zh-CN" w:eastAsia="zh-CN"/>
        </w:rPr>
        <w:t>成都市不动产登记信息查询结果</w:t>
      </w:r>
      <w:r>
        <w:rPr>
          <w:rFonts w:hint="default" w:ascii="Times New Roman" w:hAnsi="Times New Roman" w:eastAsia="宋体" w:cs="Times New Roman"/>
          <w:sz w:val="24"/>
          <w:szCs w:val="24"/>
          <w:lang w:val="zh-CN"/>
        </w:rPr>
        <w:t>》</w:t>
      </w:r>
      <w:r>
        <w:rPr>
          <w:rFonts w:hint="eastAsia" w:cs="Times New Roman"/>
          <w:sz w:val="24"/>
          <w:szCs w:val="24"/>
          <w:lang w:val="en-US" w:eastAsia="zh-CN"/>
        </w:rPr>
        <w:t>复印件</w:t>
      </w:r>
      <w:r>
        <w:rPr>
          <w:rFonts w:hint="default" w:ascii="Times New Roman" w:hAnsi="Times New Roman" w:eastAsia="宋体" w:cs="Times New Roman"/>
          <w:sz w:val="24"/>
          <w:szCs w:val="24"/>
          <w:lang w:val="zh-CN"/>
        </w:rPr>
        <w:t>了解到估价对象的相关信息，在无理由怀疑其合法性</w:t>
      </w:r>
      <w:r>
        <w:rPr>
          <w:rFonts w:hint="default" w:ascii="Times New Roman" w:hAnsi="Times New Roman" w:cs="Times New Roman"/>
          <w:sz w:val="24"/>
          <w:szCs w:val="24"/>
          <w:lang w:val="zh-CN"/>
        </w:rPr>
        <w:t>、真实性、准确性和完整性的情况下，假设</w:t>
      </w:r>
      <w:r>
        <w:rPr>
          <w:rFonts w:hint="eastAsia" w:cs="Times New Roman"/>
          <w:sz w:val="24"/>
          <w:szCs w:val="24"/>
          <w:lang w:val="en-US" w:eastAsia="zh-CN"/>
        </w:rPr>
        <w:t>委托人</w:t>
      </w:r>
      <w:r>
        <w:rPr>
          <w:rFonts w:hint="default" w:ascii="Times New Roman" w:hAnsi="Times New Roman" w:cs="Times New Roman"/>
          <w:sz w:val="24"/>
          <w:szCs w:val="24"/>
          <w:lang w:val="zh-CN"/>
        </w:rPr>
        <w:t>提供的</w:t>
      </w:r>
      <w:r>
        <w:rPr>
          <w:rFonts w:hint="default" w:ascii="Times New Roman" w:hAnsi="Times New Roman" w:eastAsia="宋体" w:cs="Times New Roman"/>
          <w:sz w:val="24"/>
          <w:szCs w:val="24"/>
          <w:lang w:val="zh-CN"/>
        </w:rPr>
        <w:t>《</w:t>
      </w:r>
      <w:r>
        <w:rPr>
          <w:rFonts w:hint="eastAsia" w:cs="Times New Roman"/>
          <w:sz w:val="24"/>
          <w:szCs w:val="24"/>
          <w:lang w:val="zh-CN" w:eastAsia="zh-CN"/>
        </w:rPr>
        <w:t>成都市不动产登记信息查询结果</w:t>
      </w:r>
      <w:r>
        <w:rPr>
          <w:rFonts w:hint="default" w:ascii="Times New Roman" w:hAnsi="Times New Roman" w:eastAsia="宋体" w:cs="Times New Roman"/>
          <w:sz w:val="24"/>
          <w:szCs w:val="24"/>
          <w:lang w:val="zh-CN"/>
        </w:rPr>
        <w:t>》</w:t>
      </w:r>
      <w:r>
        <w:rPr>
          <w:rFonts w:hint="eastAsia" w:cs="Times New Roman"/>
          <w:sz w:val="24"/>
          <w:szCs w:val="24"/>
          <w:lang w:val="en-US" w:eastAsia="zh-CN"/>
        </w:rPr>
        <w:t>复印件</w:t>
      </w:r>
      <w:r>
        <w:rPr>
          <w:rFonts w:hint="default" w:ascii="Times New Roman" w:hAnsi="Times New Roman" w:cs="Times New Roman"/>
          <w:sz w:val="24"/>
          <w:szCs w:val="24"/>
          <w:lang w:val="zh-CN"/>
        </w:rPr>
        <w:t>与估价</w:t>
      </w:r>
      <w:r>
        <w:rPr>
          <w:rFonts w:hint="default" w:ascii="Times New Roman" w:hAnsi="Times New Roman" w:eastAsia="宋体" w:cs="Times New Roman"/>
          <w:sz w:val="24"/>
          <w:szCs w:val="24"/>
          <w:lang w:val="zh-CN"/>
        </w:rPr>
        <w:t>对象</w:t>
      </w:r>
      <w:r>
        <w:rPr>
          <w:rFonts w:hint="eastAsia" w:ascii="Times New Roman" w:hAnsi="Times New Roman" w:eastAsia="宋体" w:cs="Times New Roman"/>
          <w:sz w:val="24"/>
          <w:szCs w:val="24"/>
          <w:lang w:val="en-US" w:eastAsia="zh-CN"/>
        </w:rPr>
        <w:t>相关的</w:t>
      </w:r>
      <w:r>
        <w:rPr>
          <w:rFonts w:hint="eastAsia" w:cs="Times New Roman"/>
          <w:sz w:val="24"/>
          <w:szCs w:val="24"/>
          <w:lang w:val="en-US" w:eastAsia="zh-CN"/>
        </w:rPr>
        <w:t>不动产登记信息</w:t>
      </w:r>
      <w:r>
        <w:rPr>
          <w:rFonts w:hint="default" w:ascii="Times New Roman" w:hAnsi="Times New Roman" w:cs="Times New Roman"/>
          <w:sz w:val="24"/>
          <w:szCs w:val="24"/>
          <w:lang w:val="zh-CN"/>
        </w:rPr>
        <w:t>一致且是合法、真实、准确、完整的。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s="Times New Roman"/>
          <w:sz w:val="24"/>
          <w:szCs w:val="24"/>
          <w:lang w:val="en-US" w:eastAsia="zh-CN"/>
        </w:rPr>
      </w:pPr>
      <w:r>
        <w:rPr>
          <w:rFonts w:hint="eastAsia" w:cs="Times New Roman"/>
          <w:sz w:val="24"/>
          <w:szCs w:val="24"/>
          <w:lang w:val="zh-CN"/>
        </w:rPr>
        <w:t>（</w:t>
      </w:r>
      <w:r>
        <w:rPr>
          <w:rFonts w:hint="eastAsia" w:cs="Times New Roman"/>
          <w:sz w:val="24"/>
          <w:szCs w:val="24"/>
          <w:lang w:val="en-US" w:eastAsia="zh-CN"/>
        </w:rPr>
        <w:t>2）</w:t>
      </w:r>
      <w:r>
        <w:rPr>
          <w:rFonts w:hint="default" w:cs="Times New Roman"/>
          <w:sz w:val="24"/>
          <w:szCs w:val="24"/>
          <w:lang w:val="en-US" w:eastAsia="zh-CN"/>
        </w:rPr>
        <w:t>本次评估对象相关的评估费、拍卖费、诉讼费、律师费等财产处置费用，</w:t>
      </w:r>
      <w:r>
        <w:rPr>
          <w:rFonts w:hint="eastAsia" w:cs="Times New Roman"/>
          <w:sz w:val="24"/>
          <w:szCs w:val="24"/>
          <w:lang w:val="en-US" w:eastAsia="zh-CN"/>
        </w:rPr>
        <w:t>估价委托人</w:t>
      </w:r>
      <w:r>
        <w:rPr>
          <w:rFonts w:hint="default" w:cs="Times New Roman"/>
          <w:sz w:val="24"/>
          <w:szCs w:val="24"/>
          <w:lang w:val="en-US" w:eastAsia="zh-CN"/>
        </w:rPr>
        <w:t>未明确前款财产处置费用是否从财产处置价款中扣除，且由于条件受限，我们无法确定上述处置费用的具体金额，故本次估价不考虑上述处置费用对评估结果的影响。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s="Times New Roman"/>
          <w:sz w:val="24"/>
          <w:szCs w:val="24"/>
          <w:lang w:val="en-US" w:eastAsia="zh-CN"/>
        </w:rPr>
      </w:pPr>
      <w:r>
        <w:rPr>
          <w:rFonts w:hint="default" w:cs="Times New Roman"/>
          <w:sz w:val="24"/>
          <w:szCs w:val="24"/>
          <w:lang w:val="en-US" w:eastAsia="zh-CN"/>
        </w:rPr>
        <w:t>（</w:t>
      </w:r>
      <w:r>
        <w:rPr>
          <w:rFonts w:hint="eastAsia" w:cs="Times New Roman"/>
          <w:sz w:val="24"/>
          <w:szCs w:val="24"/>
          <w:lang w:val="en-US" w:eastAsia="zh-CN"/>
        </w:rPr>
        <w:t>3</w:t>
      </w:r>
      <w:r>
        <w:rPr>
          <w:rFonts w:hint="default" w:cs="Times New Roman"/>
          <w:sz w:val="24"/>
          <w:szCs w:val="24"/>
          <w:lang w:val="en-US" w:eastAsia="zh-CN"/>
        </w:rPr>
        <w:t>）一般情况下，评估对象被迫转让及处置后被执行人不自愿配合交付因素对评估结果有不利影响，但由于其影响金额无法确定，故本次估价不考虑该因素对评估结果的影响。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s="Times New Roman"/>
          <w:sz w:val="24"/>
          <w:szCs w:val="24"/>
          <w:lang w:val="zh-CN" w:eastAsia="zh-CN"/>
        </w:rPr>
      </w:pPr>
      <w:r>
        <w:rPr>
          <w:rFonts w:hint="default" w:cs="Times New Roman"/>
          <w:sz w:val="24"/>
          <w:szCs w:val="24"/>
          <w:lang w:val="en-US" w:eastAsia="zh-CN"/>
        </w:rPr>
        <w:t>（二）估价报告使用限</w:t>
      </w:r>
      <w:r>
        <w:rPr>
          <w:rFonts w:hint="default" w:cs="Times New Roman"/>
          <w:sz w:val="24"/>
          <w:szCs w:val="24"/>
          <w:lang w:val="zh-CN" w:eastAsia="zh-CN"/>
        </w:rPr>
        <w:t>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s="Times New Roman"/>
          <w:sz w:val="24"/>
          <w:szCs w:val="24"/>
          <w:lang w:val="zh-CN" w:eastAsia="zh-CN"/>
        </w:rPr>
      </w:pPr>
      <w:r>
        <w:rPr>
          <w:rFonts w:hint="default" w:cs="Times New Roman"/>
          <w:sz w:val="24"/>
          <w:szCs w:val="24"/>
          <w:lang w:val="zh-CN" w:eastAsia="zh-CN"/>
        </w:rPr>
        <w:t>1、估价对象的房屋建筑面积和房地产权属状况是根据</w:t>
      </w:r>
      <w:r>
        <w:rPr>
          <w:rFonts w:hint="eastAsia" w:cs="Times New Roman"/>
          <w:sz w:val="24"/>
          <w:szCs w:val="24"/>
          <w:lang w:val="en-US" w:eastAsia="zh-CN"/>
        </w:rPr>
        <w:t>委托人</w:t>
      </w:r>
      <w:r>
        <w:rPr>
          <w:rFonts w:hint="default" w:cs="Times New Roman"/>
          <w:sz w:val="24"/>
          <w:szCs w:val="24"/>
          <w:lang w:val="zh-CN" w:eastAsia="zh-CN"/>
        </w:rPr>
        <w:t>提供的《</w:t>
      </w:r>
      <w:r>
        <w:rPr>
          <w:rFonts w:hint="eastAsia" w:cs="Times New Roman"/>
          <w:sz w:val="24"/>
          <w:szCs w:val="24"/>
          <w:lang w:val="zh-CN" w:eastAsia="zh-CN"/>
        </w:rPr>
        <w:t>成都市不动产登记信息查询结果</w:t>
      </w:r>
      <w:r>
        <w:rPr>
          <w:rFonts w:hint="default" w:cs="Times New Roman"/>
          <w:sz w:val="24"/>
          <w:szCs w:val="24"/>
          <w:lang w:val="zh-CN" w:eastAsia="zh-CN"/>
        </w:rPr>
        <w:t>》</w:t>
      </w:r>
      <w:r>
        <w:rPr>
          <w:rFonts w:hint="eastAsia" w:cs="Times New Roman"/>
          <w:sz w:val="24"/>
          <w:szCs w:val="24"/>
          <w:lang w:val="en-US" w:eastAsia="zh-CN"/>
        </w:rPr>
        <w:t>复印件</w:t>
      </w:r>
      <w:r>
        <w:rPr>
          <w:rFonts w:hint="default" w:cs="Times New Roman"/>
          <w:sz w:val="24"/>
          <w:szCs w:val="24"/>
          <w:lang w:val="zh-CN" w:eastAsia="zh-CN"/>
        </w:rPr>
        <w:t>登记情况为依据，我们无法确保本报告估价对象的建筑面积和房地产权属状况与房地产权属登记部门“房地产登记薄”中所记载的上述内容有无差异，故本报告不能作为确定估价对象权属和面积的依据。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s="Times New Roman"/>
          <w:sz w:val="24"/>
          <w:szCs w:val="24"/>
          <w:lang w:val="zh-CN" w:eastAsia="zh-CN"/>
        </w:rPr>
      </w:pPr>
      <w:r>
        <w:rPr>
          <w:rFonts w:hint="default" w:cs="Times New Roman"/>
          <w:sz w:val="24"/>
          <w:szCs w:val="24"/>
          <w:lang w:val="zh-CN" w:eastAsia="zh-CN"/>
        </w:rPr>
        <w:t>2、估价委托人提供的资料和陈述的情况直接影响我们的估价分析和结论，因此估价委托人应对提供资料和陈述情况的合法性、真实性、完整性及其引起的后果负责；注册房地产估价师对所收集资料的真实性、准确性负责。估价机构对评估结果的公正性、准确性负责。因估价委托人提供的资料和陈述的情况失实造成评估结果有误的，估价机构和注册房地产估价师不承担相应责任。</w:t>
      </w:r>
    </w:p>
    <w:p>
      <w:pPr>
        <w:spacing w:line="46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lang w:val="zh-CN"/>
        </w:rPr>
        <w:t>3、故本估价结果包括房屋（含附属设备设施）及其占用的建设用地使用权的价值。该建设用地使用权和附属的设施设备若与房屋割离处置，本估价结果无效。</w:t>
      </w:r>
    </w:p>
    <w:p>
      <w:pPr>
        <w:spacing w:line="46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lang w:val="zh-CN"/>
        </w:rPr>
        <w:t>4、</w:t>
      </w:r>
      <w:r>
        <w:rPr>
          <w:rFonts w:hint="default" w:ascii="Times New Roman" w:hAnsi="Times New Roman" w:cs="Times New Roman"/>
          <w:sz w:val="24"/>
          <w:szCs w:val="24"/>
        </w:rPr>
        <w:t>本报告使用期限为一年（</w:t>
      </w:r>
      <w:r>
        <w:rPr>
          <w:rFonts w:hint="eastAsia" w:cs="Times New Roman"/>
          <w:sz w:val="24"/>
          <w:szCs w:val="24"/>
          <w:lang w:eastAsia="zh-CN"/>
        </w:rPr>
        <w:t>2022年3月23日</w:t>
      </w:r>
      <w:r>
        <w:rPr>
          <w:rFonts w:hint="default" w:ascii="Times New Roman" w:hAnsi="Times New Roman" w:cs="Times New Roman"/>
          <w:sz w:val="24"/>
          <w:szCs w:val="24"/>
        </w:rPr>
        <w:t>至</w:t>
      </w:r>
      <w:r>
        <w:rPr>
          <w:rFonts w:hint="eastAsia" w:cs="Times New Roman"/>
          <w:sz w:val="24"/>
          <w:szCs w:val="24"/>
          <w:lang w:eastAsia="zh-CN"/>
        </w:rPr>
        <w:t>2023年3月22日</w:t>
      </w:r>
      <w:r>
        <w:rPr>
          <w:rFonts w:hint="default" w:ascii="Times New Roman" w:hAnsi="Times New Roman" w:cs="Times New Roman"/>
          <w:sz w:val="24"/>
          <w:szCs w:val="24"/>
        </w:rPr>
        <w:t>）</w:t>
      </w:r>
      <w:r>
        <w:rPr>
          <w:rFonts w:hint="default" w:ascii="Times New Roman" w:hAnsi="Times New Roman" w:cs="Times New Roman"/>
          <w:sz w:val="24"/>
          <w:szCs w:val="24"/>
          <w:lang w:val="zh-CN"/>
        </w:rPr>
        <w:t>。</w:t>
      </w:r>
    </w:p>
    <w:p>
      <w:pPr>
        <w:spacing w:line="46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lang w:val="zh-CN"/>
        </w:rPr>
        <w:t>5、本报告使用期限内，为确定之评估目的服务，不得用于其他目的。未经估价机构同意，本报告书的全部或部分内容不得向估价委托人和评估报告审查部门之外的单位和个人提供，也不得发表于任何公开媒体。</w:t>
      </w:r>
    </w:p>
    <w:p>
      <w:pPr>
        <w:spacing w:line="46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lang w:val="zh-CN"/>
        </w:rPr>
        <w:t>本报告使用期限内，若国家政策、经济环境及物业本身的物理状况等因素和本报告假设前提条件发生重大变动，且这些变动会对估价结果产生重大影响时，本估价结果无效，应重新委托估价。</w:t>
      </w:r>
    </w:p>
    <w:p>
      <w:pPr>
        <w:spacing w:line="46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rPr>
        <w:t>6</w:t>
      </w:r>
      <w:r>
        <w:rPr>
          <w:rFonts w:hint="default" w:ascii="Times New Roman" w:hAnsi="Times New Roman" w:cs="Times New Roman"/>
          <w:sz w:val="24"/>
          <w:szCs w:val="24"/>
          <w:lang w:val="zh-CN"/>
        </w:rPr>
        <w:t>、如发现本报告内的文字或数字因打印或其它原因出现误差时，请通知本公司进行更正。</w:t>
      </w:r>
    </w:p>
    <w:p>
      <w:pPr>
        <w:spacing w:line="46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rPr>
        <w:t>7</w:t>
      </w:r>
      <w:r>
        <w:rPr>
          <w:rFonts w:hint="default" w:ascii="Times New Roman" w:hAnsi="Times New Roman" w:cs="Times New Roman"/>
          <w:sz w:val="24"/>
          <w:szCs w:val="24"/>
          <w:lang w:val="zh-CN"/>
        </w:rPr>
        <w:t>、本报告书应与估价对象的合法权证一并使用方才有效，估价机构仅对正确使用本报告者负责。</w:t>
      </w:r>
    </w:p>
    <w:p>
      <w:pPr>
        <w:spacing w:line="46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rPr>
        <w:t>8</w:t>
      </w:r>
      <w:r>
        <w:rPr>
          <w:rFonts w:hint="default" w:ascii="Times New Roman" w:hAnsi="Times New Roman" w:cs="Times New Roman"/>
          <w:sz w:val="24"/>
          <w:szCs w:val="24"/>
          <w:lang w:val="zh-CN"/>
        </w:rPr>
        <w:t>、本报告书由“致估价委托人函”、“房地产估价师声明”、“估价假设和限制条件”、“估价结果报告”和“附件”构成完整的估价报告。报告使用人应严格按照本估价报告全部完整地应用，我们不对任何割裂使用的应用行为负责。否则由此引起的后果与本公司和注册房地产估价师无关。本报告经法定代表人签章，注册房地产估价师签字，估价机构盖章并作为一个整体时有效。</w:t>
      </w:r>
    </w:p>
    <w:p>
      <w:pPr>
        <w:spacing w:line="4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（三）使用报告说明（对估价报告使用者的提示）</w:t>
      </w:r>
    </w:p>
    <w:p>
      <w:pPr>
        <w:spacing w:line="460" w:lineRule="exact"/>
        <w:ind w:firstLine="480" w:firstLineChars="200"/>
        <w:rPr>
          <w:rFonts w:hint="default" w:ascii="Times New Roman" w:hAnsi="Times New Roman" w:cs="Times New Roman"/>
          <w:sz w:val="24"/>
          <w:szCs w:val="24"/>
          <w:lang w:val="zh-CN"/>
        </w:rPr>
      </w:pPr>
      <w:r>
        <w:rPr>
          <w:rFonts w:hint="default" w:ascii="Times New Roman" w:hAnsi="Times New Roman" w:cs="Times New Roman"/>
          <w:sz w:val="24"/>
          <w:szCs w:val="24"/>
          <w:lang w:val="zh-CN"/>
        </w:rPr>
        <w:t>1、恰当使用估价报告是</w:t>
      </w:r>
      <w:r>
        <w:rPr>
          <w:rFonts w:hint="eastAsia" w:cs="Times New Roman"/>
          <w:sz w:val="24"/>
          <w:szCs w:val="24"/>
          <w:lang w:val="en-US" w:eastAsia="zh-CN"/>
        </w:rPr>
        <w:t>估价</w:t>
      </w:r>
      <w:r>
        <w:rPr>
          <w:rFonts w:hint="default" w:ascii="Times New Roman" w:hAnsi="Times New Roman" w:cs="Times New Roman"/>
          <w:sz w:val="24"/>
          <w:szCs w:val="24"/>
          <w:lang w:val="zh-CN"/>
        </w:rPr>
        <w:t>委托人和相关当事方的责任，本估价结果是在公开市场条件下求取的房地产市场价值，估价结果不应被认为是对估价对象可实现价格的保证。估价结果不是估价对象在价值时点的变现价格。</w:t>
      </w:r>
    </w:p>
    <w:p>
      <w:pPr>
        <w:spacing w:line="4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zh-CN"/>
        </w:rPr>
        <w:t>、本报告所采用的建筑面积以估价委托人提供的《</w:t>
      </w:r>
      <w:r>
        <w:rPr>
          <w:rFonts w:hint="eastAsia" w:cs="Times New Roman"/>
          <w:sz w:val="24"/>
          <w:szCs w:val="24"/>
          <w:lang w:val="zh-CN"/>
        </w:rPr>
        <w:t>成都市不动产登记信息查询结果</w:t>
      </w:r>
      <w:r>
        <w:rPr>
          <w:rFonts w:hint="default" w:ascii="Times New Roman" w:hAnsi="Times New Roman" w:cs="Times New Roman"/>
          <w:sz w:val="24"/>
          <w:szCs w:val="24"/>
          <w:lang w:val="zh-CN"/>
        </w:rPr>
        <w:t>》复印件记载为依据，受资格限制我们对以上数据未实测。</w:t>
      </w:r>
    </w:p>
    <w:p>
      <w:pPr>
        <w:pStyle w:val="19"/>
        <w:jc w:val="center"/>
        <w:outlineLvl w:val="0"/>
        <w:rPr>
          <w:rFonts w:hint="default" w:ascii="Times New Roman" w:hAnsi="Times New Roman" w:eastAsia="黑体" w:cs="Times New Roman"/>
          <w:b w:val="0"/>
          <w:bCs w:val="0"/>
          <w:sz w:val="32"/>
          <w:szCs w:val="32"/>
        </w:rPr>
      </w:pPr>
      <w:r>
        <w:rPr>
          <w:rFonts w:hint="default" w:ascii="Times New Roman" w:hAnsi="Times New Roman" w:cs="Times New Roman"/>
        </w:rPr>
        <w:br w:type="page"/>
      </w:r>
      <w:bookmarkStart w:id="10" w:name="_Toc522710243"/>
      <w:r>
        <w:rPr>
          <w:rFonts w:hint="default" w:ascii="Times New Roman" w:hAnsi="Times New Roman" w:eastAsia="黑体" w:cs="Times New Roman"/>
          <w:b w:val="0"/>
          <w:bCs w:val="0"/>
          <w:sz w:val="32"/>
          <w:szCs w:val="32"/>
        </w:rPr>
        <w:t>三、房地产估价结果报告</w:t>
      </w:r>
      <w:bookmarkEnd w:id="10"/>
    </w:p>
    <w:p>
      <w:pPr>
        <w:spacing w:line="500" w:lineRule="exact"/>
        <w:ind w:firstLine="480" w:firstLineChars="200"/>
        <w:outlineLvl w:val="1"/>
        <w:rPr>
          <w:rFonts w:hint="default" w:ascii="Times New Roman" w:hAnsi="Times New Roman" w:cs="Times New Roman"/>
          <w:sz w:val="24"/>
          <w:szCs w:val="24"/>
        </w:rPr>
      </w:pPr>
      <w:bookmarkStart w:id="11" w:name="_Toc435111908"/>
    </w:p>
    <w:p>
      <w:pPr>
        <w:spacing w:line="500" w:lineRule="exact"/>
        <w:ind w:firstLine="480" w:firstLineChars="200"/>
        <w:outlineLvl w:val="1"/>
        <w:rPr>
          <w:rFonts w:hint="default" w:ascii="Times New Roman" w:hAnsi="Times New Roman" w:cs="Times New Roman"/>
          <w:sz w:val="24"/>
          <w:szCs w:val="24"/>
        </w:rPr>
      </w:pPr>
      <w:bookmarkStart w:id="12" w:name="_Toc522710244"/>
      <w:r>
        <w:rPr>
          <w:rFonts w:hint="default" w:ascii="Times New Roman" w:hAnsi="Times New Roman" w:cs="Times New Roman"/>
          <w:sz w:val="24"/>
          <w:szCs w:val="24"/>
        </w:rPr>
        <w:t>（一）</w:t>
      </w:r>
      <w:bookmarkEnd w:id="11"/>
      <w:r>
        <w:rPr>
          <w:rFonts w:hint="default" w:ascii="Times New Roman" w:hAnsi="Times New Roman" w:cs="Times New Roman"/>
          <w:sz w:val="24"/>
          <w:szCs w:val="24"/>
        </w:rPr>
        <w:t>估价委托人及案件当事人</w:t>
      </w:r>
      <w:bookmarkEnd w:id="12"/>
    </w:p>
    <w:p>
      <w:pPr>
        <w:spacing w:line="500" w:lineRule="exact"/>
        <w:ind w:firstLine="480" w:firstLineChars="200"/>
        <w:outlineLvl w:val="1"/>
        <w:rPr>
          <w:rFonts w:hint="default" w:ascii="Times New Roman" w:hAnsi="Times New Roman" w:cs="Times New Roman"/>
          <w:sz w:val="24"/>
          <w:szCs w:val="24"/>
        </w:rPr>
      </w:pPr>
      <w:bookmarkStart w:id="13" w:name="_Toc522710245"/>
      <w:bookmarkStart w:id="14" w:name="_Toc435111909"/>
      <w:r>
        <w:rPr>
          <w:rFonts w:hint="default" w:ascii="Times New Roman" w:hAnsi="Times New Roman" w:cs="Times New Roman"/>
          <w:sz w:val="24"/>
          <w:szCs w:val="24"/>
        </w:rPr>
        <w:t>1、估价委托人：</w:t>
      </w:r>
      <w:bookmarkEnd w:id="13"/>
    </w:p>
    <w:p>
      <w:pPr>
        <w:spacing w:line="500" w:lineRule="exact"/>
        <w:ind w:firstLine="480" w:firstLineChars="200"/>
        <w:outlineLvl w:val="1"/>
        <w:rPr>
          <w:rFonts w:hint="default" w:ascii="Times New Roman" w:hAnsi="Times New Roman" w:cs="Times New Roman"/>
          <w:sz w:val="24"/>
          <w:szCs w:val="24"/>
        </w:rPr>
      </w:pPr>
      <w:bookmarkStart w:id="15" w:name="_Toc522710246"/>
      <w:r>
        <w:rPr>
          <w:rFonts w:hint="default" w:ascii="Times New Roman" w:hAnsi="Times New Roman" w:cs="Times New Roman"/>
          <w:sz w:val="24"/>
          <w:szCs w:val="24"/>
        </w:rPr>
        <w:t>单位名称：</w:t>
      </w:r>
      <w:bookmarkEnd w:id="15"/>
      <w:r>
        <w:rPr>
          <w:rFonts w:hint="eastAsia" w:cs="Times New Roman"/>
          <w:sz w:val="24"/>
          <w:szCs w:val="24"/>
          <w:lang w:eastAsia="zh-CN"/>
        </w:rPr>
        <w:t>成都市青羊区人民法院</w:t>
      </w:r>
    </w:p>
    <w:p>
      <w:pPr>
        <w:spacing w:line="500" w:lineRule="exact"/>
        <w:ind w:firstLine="480" w:firstLineChars="200"/>
        <w:outlineLvl w:val="1"/>
        <w:rPr>
          <w:rFonts w:hint="default" w:ascii="Times New Roman" w:hAnsi="Times New Roman" w:cs="Times New Roman"/>
          <w:sz w:val="24"/>
          <w:szCs w:val="24"/>
        </w:rPr>
      </w:pPr>
      <w:bookmarkStart w:id="16" w:name="_Toc522710247"/>
      <w:r>
        <w:rPr>
          <w:rFonts w:hint="default" w:ascii="Times New Roman" w:hAnsi="Times New Roman" w:cs="Times New Roman"/>
          <w:sz w:val="24"/>
          <w:szCs w:val="24"/>
        </w:rPr>
        <w:t>2、案件当事人：</w:t>
      </w:r>
      <w:bookmarkEnd w:id="16"/>
    </w:p>
    <w:p>
      <w:pPr>
        <w:spacing w:line="500" w:lineRule="exact"/>
        <w:ind w:firstLine="480" w:firstLineChars="200"/>
        <w:outlineLvl w:val="1"/>
        <w:rPr>
          <w:rFonts w:hint="default" w:ascii="Times New Roman" w:hAnsi="Times New Roman" w:eastAsia="宋体" w:cs="Times New Roman"/>
          <w:sz w:val="24"/>
          <w:szCs w:val="24"/>
          <w:lang w:val="en-US" w:eastAsia="zh-CN"/>
        </w:rPr>
      </w:pPr>
      <w:bookmarkStart w:id="17" w:name="_Toc522710248"/>
      <w:r>
        <w:rPr>
          <w:rFonts w:hint="default" w:ascii="Times New Roman" w:hAnsi="Times New Roman" w:cs="Times New Roman"/>
          <w:sz w:val="24"/>
          <w:szCs w:val="24"/>
        </w:rPr>
        <w:t>（1）申请</w:t>
      </w:r>
      <w:bookmarkEnd w:id="17"/>
      <w:r>
        <w:rPr>
          <w:rFonts w:hint="eastAsia" w:cs="Times New Roman"/>
          <w:sz w:val="24"/>
          <w:szCs w:val="24"/>
          <w:lang w:val="en-US" w:eastAsia="zh-CN"/>
        </w:rPr>
        <w:t>执行人</w:t>
      </w:r>
    </w:p>
    <w:p>
      <w:pPr>
        <w:spacing w:line="500" w:lineRule="exact"/>
        <w:ind w:firstLine="480" w:firstLineChars="200"/>
        <w:outlineLvl w:val="1"/>
        <w:rPr>
          <w:rFonts w:hint="default" w:ascii="Times New Roman" w:hAnsi="Times New Roman" w:cs="Times New Roman"/>
          <w:sz w:val="24"/>
          <w:szCs w:val="24"/>
          <w:lang w:val="en-US"/>
        </w:rPr>
      </w:pPr>
      <w:bookmarkStart w:id="18" w:name="_Toc522710249"/>
      <w:r>
        <w:rPr>
          <w:rFonts w:hint="eastAsia" w:ascii="Times New Roman" w:hAnsi="Times New Roman" w:cs="Times New Roman"/>
          <w:sz w:val="24"/>
          <w:szCs w:val="24"/>
          <w:lang w:val="en-US" w:eastAsia="zh-CN"/>
        </w:rPr>
        <w:t>名    称</w:t>
      </w:r>
      <w:r>
        <w:rPr>
          <w:rFonts w:hint="default" w:ascii="Times New Roman" w:hAnsi="Times New Roman" w:eastAsia="宋体" w:cs="Times New Roman"/>
          <w:sz w:val="24"/>
          <w:szCs w:val="24"/>
          <w:lang w:val="en-US" w:eastAsia="zh-CN"/>
        </w:rPr>
        <w:t>：</w:t>
      </w:r>
      <w:bookmarkEnd w:id="18"/>
      <w:r>
        <w:rPr>
          <w:rFonts w:hint="eastAsia" w:cs="Times New Roman"/>
          <w:sz w:val="24"/>
          <w:szCs w:val="24"/>
          <w:lang w:val="en-US" w:eastAsia="zh-CN"/>
        </w:rPr>
        <w:t>遂宁银行股份有限公司成都分行</w:t>
      </w:r>
    </w:p>
    <w:p>
      <w:pPr>
        <w:spacing w:line="500" w:lineRule="exact"/>
        <w:ind w:firstLine="480" w:firstLineChars="200"/>
        <w:outlineLvl w:val="1"/>
        <w:rPr>
          <w:rFonts w:hint="default" w:ascii="Times New Roman" w:hAnsi="Times New Roman" w:eastAsia="宋体" w:cs="Times New Roman"/>
          <w:sz w:val="24"/>
          <w:szCs w:val="24"/>
          <w:lang w:val="en-US" w:eastAsia="zh-CN"/>
        </w:rPr>
      </w:pPr>
      <w:bookmarkStart w:id="19" w:name="_Toc522710250"/>
      <w:r>
        <w:rPr>
          <w:rFonts w:hint="default" w:ascii="Times New Roman" w:hAnsi="Times New Roman" w:cs="Times New Roman"/>
          <w:sz w:val="24"/>
          <w:szCs w:val="24"/>
        </w:rPr>
        <w:t>（2）被</w:t>
      </w:r>
      <w:r>
        <w:rPr>
          <w:rFonts w:hint="eastAsia" w:cs="Times New Roman"/>
          <w:sz w:val="24"/>
          <w:szCs w:val="24"/>
          <w:lang w:val="en-US" w:eastAsia="zh-CN"/>
        </w:rPr>
        <w:t>执行</w:t>
      </w:r>
      <w:r>
        <w:rPr>
          <w:rFonts w:hint="default" w:ascii="Times New Roman" w:hAnsi="Times New Roman" w:eastAsia="宋体" w:cs="Times New Roman"/>
          <w:sz w:val="24"/>
          <w:szCs w:val="24"/>
        </w:rPr>
        <w:t>人</w:t>
      </w:r>
      <w:bookmarkEnd w:id="19"/>
    </w:p>
    <w:p>
      <w:pPr>
        <w:spacing w:line="500" w:lineRule="exact"/>
        <w:ind w:firstLine="480" w:firstLineChars="200"/>
        <w:outlineLvl w:val="1"/>
        <w:rPr>
          <w:rFonts w:hint="default" w:eastAsia="宋体" w:cs="Times New Roman"/>
          <w:sz w:val="24"/>
          <w:szCs w:val="24"/>
          <w:lang w:val="en-US" w:eastAsia="zh-CN"/>
        </w:rPr>
      </w:pPr>
      <w:bookmarkStart w:id="20" w:name="_Toc522710251"/>
      <w:r>
        <w:rPr>
          <w:rFonts w:hint="eastAsia" w:cs="Times New Roman"/>
          <w:sz w:val="24"/>
          <w:szCs w:val="24"/>
          <w:lang w:val="en-US" w:eastAsia="zh-CN"/>
        </w:rPr>
        <w:t>姓    名</w:t>
      </w:r>
      <w:r>
        <w:rPr>
          <w:rFonts w:hint="default" w:eastAsia="宋体" w:cs="Times New Roman"/>
          <w:sz w:val="24"/>
          <w:szCs w:val="24"/>
          <w:lang w:val="en-US" w:eastAsia="zh-CN"/>
        </w:rPr>
        <w:t>：</w:t>
      </w:r>
      <w:bookmarkEnd w:id="20"/>
      <w:r>
        <w:rPr>
          <w:rFonts w:hint="eastAsia" w:cs="Times New Roman"/>
          <w:sz w:val="24"/>
          <w:szCs w:val="24"/>
          <w:lang w:val="en-US" w:eastAsia="zh-CN"/>
        </w:rPr>
        <w:t>杨坤渝、白丹</w:t>
      </w:r>
    </w:p>
    <w:p>
      <w:pPr>
        <w:spacing w:line="500" w:lineRule="exact"/>
        <w:ind w:firstLine="480" w:firstLineChars="200"/>
        <w:outlineLvl w:val="1"/>
        <w:rPr>
          <w:rFonts w:hint="default" w:ascii="Times New Roman" w:hAnsi="Times New Roman" w:cs="Times New Roman"/>
          <w:sz w:val="24"/>
          <w:szCs w:val="24"/>
        </w:rPr>
      </w:pPr>
      <w:r>
        <w:rPr>
          <w:rFonts w:hint="default" w:ascii="Times New Roman" w:hAnsi="Times New Roman" w:cs="Times New Roman"/>
          <w:sz w:val="24"/>
          <w:szCs w:val="24"/>
        </w:rPr>
        <w:t>（3）房屋所有权人</w:t>
      </w:r>
    </w:p>
    <w:p>
      <w:pPr>
        <w:spacing w:line="500" w:lineRule="exact"/>
        <w:ind w:firstLine="480" w:firstLineChars="200"/>
        <w:outlineLvl w:val="1"/>
        <w:rPr>
          <w:rFonts w:hint="default" w:cs="Times New Roman"/>
          <w:sz w:val="24"/>
          <w:szCs w:val="24"/>
          <w:lang w:val="en-US" w:eastAsia="zh-CN"/>
        </w:rPr>
      </w:pPr>
      <w:r>
        <w:rPr>
          <w:rFonts w:hint="eastAsia" w:cs="Times New Roman"/>
          <w:sz w:val="24"/>
          <w:szCs w:val="24"/>
          <w:lang w:val="en-US" w:eastAsia="zh-CN"/>
        </w:rPr>
        <w:t>姓    名</w:t>
      </w:r>
      <w:r>
        <w:rPr>
          <w:rFonts w:hint="default" w:cs="Times New Roman"/>
          <w:sz w:val="24"/>
          <w:szCs w:val="24"/>
          <w:lang w:val="en-US" w:eastAsia="zh-CN"/>
        </w:rPr>
        <w:t>：</w:t>
      </w:r>
      <w:r>
        <w:rPr>
          <w:rFonts w:hint="eastAsia" w:cs="Times New Roman"/>
          <w:sz w:val="24"/>
          <w:szCs w:val="24"/>
          <w:lang w:val="en-US" w:eastAsia="zh-CN"/>
        </w:rPr>
        <w:t>杨坤渝</w:t>
      </w:r>
    </w:p>
    <w:p>
      <w:pPr>
        <w:spacing w:line="500" w:lineRule="exact"/>
        <w:ind w:firstLine="480" w:firstLineChars="200"/>
        <w:outlineLvl w:val="1"/>
        <w:rPr>
          <w:rFonts w:hint="default" w:cs="Times New Roman"/>
          <w:sz w:val="24"/>
          <w:szCs w:val="24"/>
          <w:lang w:val="en-US" w:eastAsia="zh-CN"/>
        </w:rPr>
      </w:pPr>
      <w:bookmarkStart w:id="21" w:name="_Toc522710252"/>
      <w:r>
        <w:rPr>
          <w:rFonts w:hint="eastAsia" w:cs="Times New Roman"/>
          <w:sz w:val="24"/>
          <w:szCs w:val="24"/>
          <w:lang w:val="en-US" w:eastAsia="zh-CN"/>
        </w:rPr>
        <w:t>身份证号：513721198609128354</w:t>
      </w:r>
    </w:p>
    <w:p>
      <w:pPr>
        <w:spacing w:line="500" w:lineRule="exact"/>
        <w:ind w:firstLine="480" w:firstLineChars="200"/>
        <w:outlineLvl w:val="1"/>
        <w:rPr>
          <w:rFonts w:hint="default" w:ascii="Times New Roman" w:hAnsi="Times New Roman" w:cs="Times New Roman"/>
          <w:sz w:val="24"/>
          <w:szCs w:val="24"/>
        </w:rPr>
      </w:pPr>
      <w:r>
        <w:rPr>
          <w:rFonts w:hint="default" w:ascii="Times New Roman" w:hAnsi="Times New Roman" w:cs="Times New Roman"/>
          <w:sz w:val="24"/>
          <w:szCs w:val="24"/>
        </w:rPr>
        <w:t>（二）房地产估价机构</w:t>
      </w:r>
      <w:bookmarkEnd w:id="14"/>
      <w:bookmarkEnd w:id="21"/>
    </w:p>
    <w:p>
      <w:pPr>
        <w:spacing w:line="500" w:lineRule="exact"/>
        <w:ind w:firstLine="480" w:firstLineChars="200"/>
        <w:outlineLvl w:val="1"/>
        <w:rPr>
          <w:rFonts w:hint="default" w:ascii="Times New Roman" w:hAnsi="Times New Roman" w:cs="Times New Roman"/>
          <w:color w:val="auto"/>
          <w:sz w:val="24"/>
          <w:szCs w:val="24"/>
        </w:rPr>
      </w:pPr>
      <w:bookmarkStart w:id="22" w:name="_Toc435111910"/>
      <w:bookmarkStart w:id="23" w:name="_Toc522710253"/>
      <w:r>
        <w:rPr>
          <w:rFonts w:hint="default" w:ascii="Times New Roman" w:hAnsi="Times New Roman" w:cs="Times New Roman"/>
          <w:color w:val="auto"/>
          <w:sz w:val="24"/>
          <w:szCs w:val="24"/>
        </w:rPr>
        <w:t>单位名称：四川海盛林房地产土地资产评估有限公司</w:t>
      </w:r>
    </w:p>
    <w:p>
      <w:pPr>
        <w:spacing w:line="500" w:lineRule="exact"/>
        <w:ind w:firstLine="480" w:firstLineChars="200"/>
        <w:outlineLvl w:val="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统一社会信用代码：915100007400036537</w:t>
      </w:r>
    </w:p>
    <w:p>
      <w:pPr>
        <w:spacing w:line="500" w:lineRule="exact"/>
        <w:ind w:firstLine="480" w:firstLineChars="200"/>
        <w:outlineLvl w:val="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类</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型：有限责任公司(自然人投资或控股)</w:t>
      </w:r>
    </w:p>
    <w:p>
      <w:pPr>
        <w:spacing w:line="500" w:lineRule="exact"/>
        <w:ind w:firstLine="480" w:firstLineChars="200"/>
        <w:outlineLvl w:val="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法定代表人：苟尚斌</w:t>
      </w:r>
    </w:p>
    <w:p>
      <w:pPr>
        <w:spacing w:line="500" w:lineRule="exact"/>
        <w:ind w:firstLine="480" w:firstLineChars="200"/>
        <w:outlineLvl w:val="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住</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所：成都市武侯区洗面桥街33号艺墅花乡14楼1404号</w:t>
      </w:r>
    </w:p>
    <w:p>
      <w:pPr>
        <w:spacing w:line="500" w:lineRule="exact"/>
        <w:ind w:firstLine="480" w:firstLineChars="200"/>
        <w:outlineLvl w:val="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注册资本：(人民币)贰佰万元</w:t>
      </w:r>
    </w:p>
    <w:p>
      <w:pPr>
        <w:spacing w:line="500" w:lineRule="exact"/>
        <w:ind w:firstLine="480" w:firstLineChars="200"/>
        <w:outlineLvl w:val="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成立日期：2002年5月23日</w:t>
      </w:r>
    </w:p>
    <w:p>
      <w:pPr>
        <w:spacing w:line="500" w:lineRule="exact"/>
        <w:ind w:firstLine="480" w:firstLineChars="200"/>
        <w:outlineLvl w:val="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营业期限：2002年5月23日至长期</w:t>
      </w:r>
    </w:p>
    <w:p>
      <w:pPr>
        <w:spacing w:line="500" w:lineRule="exact"/>
        <w:ind w:firstLine="480" w:firstLineChars="200"/>
        <w:outlineLvl w:val="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经营范围：房地产价格评估、资产评估、土地评估、保险评估（经营期限以资格证书为准）(依法须经批准的项目，经相关部门批准后方可开展经营活动)。</w:t>
      </w:r>
    </w:p>
    <w:p>
      <w:pPr>
        <w:spacing w:line="500" w:lineRule="exact"/>
        <w:ind w:firstLine="480" w:firstLineChars="200"/>
        <w:outlineLvl w:val="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备案等级：壹级</w:t>
      </w:r>
    </w:p>
    <w:p>
      <w:pPr>
        <w:spacing w:line="500" w:lineRule="exact"/>
        <w:ind w:firstLine="480" w:firstLineChars="200"/>
        <w:outlineLvl w:val="1"/>
        <w:rPr>
          <w:rFonts w:hint="default" w:ascii="Times New Roman" w:hAnsi="Times New Roman" w:cs="Times New Roman"/>
          <w:color w:val="auto"/>
          <w:sz w:val="24"/>
          <w:szCs w:val="24"/>
        </w:rPr>
      </w:pPr>
      <w:r>
        <w:rPr>
          <w:rFonts w:hint="eastAsia" w:cs="Times New Roman"/>
          <w:color w:val="auto"/>
          <w:sz w:val="24"/>
          <w:szCs w:val="24"/>
          <w:lang w:val="en-US" w:eastAsia="zh-CN"/>
        </w:rPr>
        <w:t>备案</w:t>
      </w:r>
      <w:r>
        <w:rPr>
          <w:rFonts w:hint="default" w:ascii="Times New Roman" w:hAnsi="Times New Roman" w:cs="Times New Roman"/>
          <w:color w:val="auto"/>
          <w:sz w:val="24"/>
          <w:szCs w:val="24"/>
        </w:rPr>
        <w:t>证书编号</w:t>
      </w:r>
      <w:r>
        <w:rPr>
          <w:rFonts w:hint="eastAsia" w:cs="Times New Roman"/>
          <w:color w:val="auto"/>
          <w:sz w:val="24"/>
          <w:szCs w:val="24"/>
          <w:lang w:eastAsia="zh-CN"/>
        </w:rPr>
        <w:t>：</w:t>
      </w:r>
      <w:r>
        <w:rPr>
          <w:rFonts w:hint="default" w:ascii="Times New Roman" w:hAnsi="Times New Roman" w:cs="Times New Roman"/>
          <w:color w:val="auto"/>
          <w:sz w:val="24"/>
          <w:szCs w:val="24"/>
        </w:rPr>
        <w:t>川建房估备字[2018]0166号</w:t>
      </w:r>
    </w:p>
    <w:p>
      <w:pPr>
        <w:spacing w:line="500" w:lineRule="exact"/>
        <w:ind w:firstLine="480" w:firstLineChars="200"/>
        <w:outlineLvl w:val="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有效期限：20</w:t>
      </w:r>
      <w:r>
        <w:rPr>
          <w:rFonts w:hint="eastAsia" w:cs="Times New Roman"/>
          <w:color w:val="auto"/>
          <w:sz w:val="24"/>
          <w:szCs w:val="24"/>
          <w:lang w:val="en-US" w:eastAsia="zh-CN"/>
        </w:rPr>
        <w:t>21</w:t>
      </w:r>
      <w:r>
        <w:rPr>
          <w:rFonts w:hint="default" w:ascii="Times New Roman" w:hAnsi="Times New Roman" w:cs="Times New Roman"/>
          <w:color w:val="auto"/>
          <w:sz w:val="24"/>
          <w:szCs w:val="24"/>
        </w:rPr>
        <w:t>年08月0</w:t>
      </w:r>
      <w:r>
        <w:rPr>
          <w:rFonts w:hint="eastAsia" w:cs="Times New Roman"/>
          <w:color w:val="auto"/>
          <w:sz w:val="24"/>
          <w:szCs w:val="24"/>
          <w:lang w:val="en-US" w:eastAsia="zh-CN"/>
        </w:rPr>
        <w:t>5</w:t>
      </w:r>
      <w:r>
        <w:rPr>
          <w:rFonts w:hint="default" w:ascii="Times New Roman" w:hAnsi="Times New Roman" w:cs="Times New Roman"/>
          <w:color w:val="auto"/>
          <w:sz w:val="24"/>
          <w:szCs w:val="24"/>
        </w:rPr>
        <w:t>日至202</w:t>
      </w:r>
      <w:r>
        <w:rPr>
          <w:rFonts w:hint="eastAsia" w:cs="Times New Roman"/>
          <w:color w:val="auto"/>
          <w:sz w:val="24"/>
          <w:szCs w:val="24"/>
          <w:lang w:val="en-US" w:eastAsia="zh-CN"/>
        </w:rPr>
        <w:t>4</w:t>
      </w:r>
      <w:r>
        <w:rPr>
          <w:rFonts w:hint="default" w:ascii="Times New Roman" w:hAnsi="Times New Roman" w:cs="Times New Roman"/>
          <w:color w:val="auto"/>
          <w:sz w:val="24"/>
          <w:szCs w:val="24"/>
        </w:rPr>
        <w:t>年08月0</w:t>
      </w:r>
      <w:r>
        <w:rPr>
          <w:rFonts w:hint="eastAsia" w:cs="Times New Roman"/>
          <w:color w:val="auto"/>
          <w:sz w:val="24"/>
          <w:szCs w:val="24"/>
          <w:lang w:val="en-US" w:eastAsia="zh-CN"/>
        </w:rPr>
        <w:t>5</w:t>
      </w:r>
      <w:r>
        <w:rPr>
          <w:rFonts w:hint="default" w:ascii="Times New Roman" w:hAnsi="Times New Roman" w:cs="Times New Roman"/>
          <w:color w:val="auto"/>
          <w:sz w:val="24"/>
          <w:szCs w:val="24"/>
        </w:rPr>
        <w:t>日</w:t>
      </w:r>
    </w:p>
    <w:p>
      <w:pPr>
        <w:spacing w:line="500" w:lineRule="exact"/>
        <w:ind w:firstLine="480" w:firstLineChars="200"/>
        <w:outlineLvl w:val="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联系电话：</w:t>
      </w:r>
      <w:r>
        <w:rPr>
          <w:rFonts w:hint="eastAsia" w:cs="Times New Roman"/>
          <w:color w:val="auto"/>
          <w:sz w:val="24"/>
          <w:szCs w:val="24"/>
          <w:lang w:eastAsia="zh-CN"/>
        </w:rPr>
        <w:t>（</w:t>
      </w:r>
      <w:r>
        <w:rPr>
          <w:rFonts w:hint="default" w:ascii="Times New Roman" w:hAnsi="Times New Roman" w:cs="Times New Roman"/>
          <w:color w:val="auto"/>
          <w:sz w:val="24"/>
          <w:szCs w:val="24"/>
        </w:rPr>
        <w:t>028</w:t>
      </w:r>
      <w:r>
        <w:rPr>
          <w:rFonts w:hint="eastAsia" w:cs="Times New Roman"/>
          <w:color w:val="auto"/>
          <w:sz w:val="24"/>
          <w:szCs w:val="24"/>
          <w:lang w:eastAsia="zh-CN"/>
        </w:rPr>
        <w:t>）</w:t>
      </w:r>
      <w:r>
        <w:rPr>
          <w:rFonts w:hint="default" w:ascii="Times New Roman" w:hAnsi="Times New Roman" w:cs="Times New Roman"/>
          <w:color w:val="auto"/>
          <w:sz w:val="24"/>
          <w:szCs w:val="24"/>
        </w:rPr>
        <w:t>85561546</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028</w:t>
      </w:r>
      <w:r>
        <w:rPr>
          <w:rFonts w:hint="eastAsia" w:cs="Times New Roman"/>
          <w:color w:val="auto"/>
          <w:sz w:val="24"/>
          <w:szCs w:val="24"/>
          <w:lang w:eastAsia="zh-CN"/>
        </w:rPr>
        <w:t>）</w:t>
      </w:r>
      <w:r>
        <w:rPr>
          <w:rFonts w:hint="default" w:ascii="Times New Roman" w:hAnsi="Times New Roman" w:cs="Times New Roman"/>
          <w:color w:val="auto"/>
          <w:sz w:val="24"/>
          <w:szCs w:val="24"/>
        </w:rPr>
        <w:t>85561400</w:t>
      </w:r>
    </w:p>
    <w:p>
      <w:pPr>
        <w:spacing w:line="500" w:lineRule="exact"/>
        <w:ind w:firstLine="480" w:firstLineChars="200"/>
        <w:outlineLvl w:val="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联系人：李海惠</w:t>
      </w:r>
    </w:p>
    <w:p>
      <w:pPr>
        <w:spacing w:line="500" w:lineRule="exact"/>
        <w:ind w:firstLine="480" w:firstLineChars="200"/>
        <w:outlineLvl w:val="1"/>
        <w:rPr>
          <w:rFonts w:hint="default" w:ascii="Times New Roman" w:hAnsi="Times New Roman" w:cs="Times New Roman"/>
          <w:sz w:val="24"/>
          <w:szCs w:val="24"/>
        </w:rPr>
      </w:pPr>
      <w:r>
        <w:rPr>
          <w:rFonts w:hint="default" w:ascii="Times New Roman" w:hAnsi="Times New Roman" w:cs="Times New Roman"/>
          <w:sz w:val="24"/>
          <w:szCs w:val="24"/>
        </w:rPr>
        <w:t>（三）估价</w:t>
      </w:r>
      <w:bookmarkEnd w:id="22"/>
      <w:r>
        <w:rPr>
          <w:rFonts w:hint="default" w:ascii="Times New Roman" w:hAnsi="Times New Roman" w:cs="Times New Roman"/>
          <w:sz w:val="24"/>
          <w:szCs w:val="24"/>
        </w:rPr>
        <w:t>目的</w:t>
      </w:r>
      <w:bookmarkEnd w:id="23"/>
    </w:p>
    <w:p>
      <w:pPr>
        <w:spacing w:line="500" w:lineRule="exact"/>
        <w:ind w:firstLine="480" w:firstLineChars="200"/>
        <w:outlineLvl w:val="1"/>
        <w:rPr>
          <w:rFonts w:hint="eastAsia" w:ascii="Times New Roman" w:hAnsi="Times New Roman" w:eastAsia="宋体" w:cs="Times New Roman"/>
          <w:sz w:val="24"/>
          <w:szCs w:val="24"/>
          <w:lang w:eastAsia="zh-CN"/>
        </w:rPr>
      </w:pPr>
      <w:bookmarkStart w:id="24" w:name="_Toc522710255"/>
      <w:r>
        <w:rPr>
          <w:rFonts w:hint="default" w:ascii="Times New Roman" w:hAnsi="Times New Roman" w:eastAsia="宋体" w:cs="Times New Roman"/>
          <w:color w:val="000000" w:themeColor="text1"/>
          <w:kern w:val="0"/>
          <w:sz w:val="24"/>
          <w:szCs w:val="24"/>
          <w14:textFill>
            <w14:solidFill>
              <w14:schemeClr w14:val="tx1"/>
            </w14:solidFill>
          </w14:textFill>
        </w:rPr>
        <w:t>为人民法院确定财产处置参考价提供参考依据</w:t>
      </w:r>
      <w:r>
        <w:rPr>
          <w:rFonts w:hint="eastAsia" w:cs="Times New Roman"/>
          <w:sz w:val="24"/>
          <w:szCs w:val="24"/>
          <w:lang w:eastAsia="zh-CN"/>
        </w:rPr>
        <w:t>。</w:t>
      </w:r>
    </w:p>
    <w:p>
      <w:pPr>
        <w:spacing w:line="500" w:lineRule="exact"/>
        <w:ind w:firstLine="480" w:firstLineChars="200"/>
        <w:outlineLvl w:val="1"/>
        <w:rPr>
          <w:rFonts w:hint="default" w:ascii="Times New Roman" w:hAnsi="Times New Roman" w:cs="Times New Roman"/>
          <w:sz w:val="24"/>
          <w:szCs w:val="24"/>
        </w:rPr>
      </w:pPr>
      <w:r>
        <w:rPr>
          <w:rFonts w:hint="default" w:ascii="Times New Roman" w:hAnsi="Times New Roman" w:cs="Times New Roman"/>
          <w:sz w:val="24"/>
          <w:szCs w:val="24"/>
        </w:rPr>
        <w:t>（四）估价对象</w:t>
      </w:r>
      <w:bookmarkEnd w:id="24"/>
    </w:p>
    <w:p>
      <w:pPr>
        <w:spacing w:line="500" w:lineRule="exact"/>
        <w:ind w:firstLine="480" w:firstLineChars="200"/>
        <w:rPr>
          <w:rFonts w:hint="default" w:ascii="Times New Roman" w:hAnsi="Times New Roman" w:cs="Times New Roman"/>
          <w:sz w:val="24"/>
          <w:szCs w:val="24"/>
        </w:rPr>
      </w:pPr>
      <w:bookmarkStart w:id="25" w:name="_Hlk521505201"/>
      <w:r>
        <w:rPr>
          <w:rFonts w:hint="default" w:ascii="Times New Roman" w:hAnsi="Times New Roman" w:cs="Times New Roman"/>
          <w:sz w:val="24"/>
          <w:szCs w:val="24"/>
        </w:rPr>
        <w:t>1、估价对象基本情况</w:t>
      </w:r>
    </w:p>
    <w:bookmarkEnd w:id="25"/>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391"/>
        <w:gridCol w:w="324"/>
        <w:gridCol w:w="242"/>
        <w:gridCol w:w="914"/>
        <w:gridCol w:w="1073"/>
        <w:gridCol w:w="666"/>
        <w:gridCol w:w="534"/>
        <w:gridCol w:w="369"/>
        <w:gridCol w:w="271"/>
        <w:gridCol w:w="539"/>
        <w:gridCol w:w="359"/>
        <w:gridCol w:w="408"/>
        <w:gridCol w:w="395"/>
        <w:gridCol w:w="905"/>
        <w:gridCol w:w="723"/>
        <w:gridCol w:w="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25" w:type="dxa"/>
            <w:vMerge w:val="restart"/>
            <w:vAlign w:val="center"/>
          </w:tcPr>
          <w:p>
            <w:pPr>
              <w:spacing w:line="300" w:lineRule="atLeast"/>
              <w:jc w:val="center"/>
              <w:rPr>
                <w:rFonts w:hint="default" w:ascii="Times New Roman" w:hAnsi="Times New Roman" w:cs="Times New Roman"/>
                <w:color w:val="auto"/>
                <w:kern w:val="0"/>
                <w:sz w:val="18"/>
                <w:szCs w:val="18"/>
              </w:rPr>
            </w:pPr>
            <w:bookmarkStart w:id="26" w:name="_Hlk521505232"/>
            <w:r>
              <w:rPr>
                <w:rFonts w:hint="default" w:ascii="Times New Roman" w:hAnsi="Times New Roman" w:cs="Times New Roman"/>
                <w:color w:val="auto"/>
                <w:kern w:val="0"/>
                <w:sz w:val="18"/>
                <w:szCs w:val="18"/>
              </w:rPr>
              <w:t>基本状况</w:t>
            </w:r>
          </w:p>
        </w:tc>
        <w:tc>
          <w:tcPr>
            <w:tcW w:w="715"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名称</w:t>
            </w:r>
          </w:p>
        </w:tc>
        <w:tc>
          <w:tcPr>
            <w:tcW w:w="7762" w:type="dxa"/>
            <w:gridSpan w:val="14"/>
            <w:vAlign w:val="center"/>
          </w:tcPr>
          <w:p>
            <w:pPr>
              <w:widowControl/>
              <w:spacing w:line="300" w:lineRule="atLeast"/>
              <w:ind w:firstLine="360" w:firstLineChars="200"/>
              <w:jc w:val="left"/>
              <w:rPr>
                <w:rFonts w:hint="default" w:ascii="Times New Roman" w:hAnsi="Times New Roman" w:eastAsia="宋体" w:cs="Times New Roman"/>
                <w:color w:val="auto"/>
                <w:kern w:val="0"/>
                <w:sz w:val="18"/>
                <w:szCs w:val="18"/>
                <w:lang w:eastAsia="zh-CN"/>
              </w:rPr>
            </w:pPr>
            <w:r>
              <w:rPr>
                <w:rFonts w:hint="default" w:ascii="Times New Roman" w:hAnsi="Times New Roman" w:cs="Times New Roman"/>
                <w:color w:val="auto"/>
                <w:sz w:val="18"/>
                <w:szCs w:val="18"/>
                <w:lang w:eastAsia="zh-CN"/>
              </w:rPr>
              <w:t>成都市青羊区琼楼路99号4栋1单元31楼3101号住宅用房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5"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715"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产权坐落</w:t>
            </w:r>
          </w:p>
        </w:tc>
        <w:tc>
          <w:tcPr>
            <w:tcW w:w="7762" w:type="dxa"/>
            <w:gridSpan w:val="14"/>
            <w:vAlign w:val="center"/>
          </w:tcPr>
          <w:p>
            <w:pPr>
              <w:spacing w:line="320" w:lineRule="exact"/>
              <w:ind w:firstLine="360" w:firstLineChars="200"/>
              <w:jc w:val="left"/>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eastAsia="zh-CN"/>
              </w:rPr>
              <w:t>成都市青羊区琼楼路99号4栋1单元31楼3101号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5"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715"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实际坐落</w:t>
            </w:r>
          </w:p>
        </w:tc>
        <w:tc>
          <w:tcPr>
            <w:tcW w:w="7762" w:type="dxa"/>
            <w:gridSpan w:val="14"/>
            <w:vAlign w:val="center"/>
          </w:tcPr>
          <w:p>
            <w:pPr>
              <w:spacing w:line="320" w:lineRule="exact"/>
              <w:ind w:firstLine="360" w:firstLineChars="200"/>
              <w:jc w:val="left"/>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eastAsia="zh-CN"/>
              </w:rPr>
              <w:t>成都市青羊区琼楼路99号4栋1单元31楼3101号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25"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715"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范围</w:t>
            </w:r>
          </w:p>
        </w:tc>
        <w:tc>
          <w:tcPr>
            <w:tcW w:w="7762" w:type="dxa"/>
            <w:gridSpan w:val="14"/>
            <w:vAlign w:val="center"/>
          </w:tcPr>
          <w:p>
            <w:pPr>
              <w:spacing w:line="300" w:lineRule="atLeast"/>
              <w:ind w:firstLine="360" w:firstLineChars="200"/>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杨坤渝单独所有</w:t>
            </w:r>
            <w:r>
              <w:rPr>
                <w:rFonts w:hint="default" w:ascii="Times New Roman" w:hAnsi="Times New Roman" w:cs="Times New Roman"/>
                <w:color w:val="auto"/>
                <w:sz w:val="18"/>
                <w:szCs w:val="18"/>
                <w:lang w:val="en-US" w:eastAsia="zh-CN"/>
              </w:rPr>
              <w:t>的位于成都市青羊区琼楼路99号4栋1单元31楼3101号的住宅用房，建筑面积142.79㎡，包含其所应分摊的面积为5.11平方米的出让城镇住宅用地土地使用权。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25"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715"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规模</w:t>
            </w:r>
          </w:p>
        </w:tc>
        <w:tc>
          <w:tcPr>
            <w:tcW w:w="1156"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土地面积</w:t>
            </w:r>
          </w:p>
        </w:tc>
        <w:tc>
          <w:tcPr>
            <w:tcW w:w="2642" w:type="dxa"/>
            <w:gridSpan w:val="4"/>
            <w:vAlign w:val="center"/>
          </w:tcPr>
          <w:p>
            <w:pPr>
              <w:spacing w:line="300" w:lineRule="atLeast"/>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5.11</w:t>
            </w:r>
            <w:r>
              <w:rPr>
                <w:rFonts w:hint="default" w:ascii="Times New Roman" w:hAnsi="Times New Roman" w:cs="Times New Roman"/>
                <w:color w:val="auto"/>
                <w:kern w:val="0"/>
                <w:sz w:val="18"/>
                <w:szCs w:val="18"/>
              </w:rPr>
              <w:t>㎡</w:t>
            </w:r>
          </w:p>
        </w:tc>
        <w:tc>
          <w:tcPr>
            <w:tcW w:w="1169" w:type="dxa"/>
            <w:gridSpan w:val="3"/>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建筑面积</w:t>
            </w:r>
          </w:p>
        </w:tc>
        <w:tc>
          <w:tcPr>
            <w:tcW w:w="1708" w:type="dxa"/>
            <w:gridSpan w:val="3"/>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eastAsia="zh-CN"/>
              </w:rPr>
              <w:t>142.79</w:t>
            </w:r>
            <w:r>
              <w:rPr>
                <w:rFonts w:hint="default" w:ascii="Times New Roman" w:hAnsi="Times New Roman" w:cs="Times New Roman"/>
                <w:color w:val="auto"/>
                <w:kern w:val="0"/>
                <w:sz w:val="18"/>
                <w:szCs w:val="18"/>
              </w:rPr>
              <w:t>㎡</w:t>
            </w:r>
          </w:p>
        </w:tc>
        <w:tc>
          <w:tcPr>
            <w:tcW w:w="723" w:type="dxa"/>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其他</w:t>
            </w:r>
          </w:p>
        </w:tc>
        <w:tc>
          <w:tcPr>
            <w:tcW w:w="364" w:type="dxa"/>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25"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715" w:type="dxa"/>
            <w:gridSpan w:val="2"/>
            <w:vMerge w:val="restart"/>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用途</w:t>
            </w:r>
          </w:p>
        </w:tc>
        <w:tc>
          <w:tcPr>
            <w:tcW w:w="1156"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规划用途</w:t>
            </w:r>
          </w:p>
        </w:tc>
        <w:tc>
          <w:tcPr>
            <w:tcW w:w="2642" w:type="dxa"/>
            <w:gridSpan w:val="4"/>
            <w:vAlign w:val="center"/>
          </w:tcPr>
          <w:p>
            <w:pPr>
              <w:spacing w:line="300" w:lineRule="atLeast"/>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住宅</w:t>
            </w:r>
          </w:p>
        </w:tc>
        <w:tc>
          <w:tcPr>
            <w:tcW w:w="1169" w:type="dxa"/>
            <w:gridSpan w:val="3"/>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设计用途</w:t>
            </w:r>
          </w:p>
        </w:tc>
        <w:tc>
          <w:tcPr>
            <w:tcW w:w="2795" w:type="dxa"/>
            <w:gridSpan w:val="5"/>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425"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715" w:type="dxa"/>
            <w:gridSpan w:val="2"/>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1156"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登记用途</w:t>
            </w:r>
          </w:p>
        </w:tc>
        <w:tc>
          <w:tcPr>
            <w:tcW w:w="2642" w:type="dxa"/>
            <w:gridSpan w:val="4"/>
            <w:vAlign w:val="center"/>
          </w:tcPr>
          <w:p>
            <w:pPr>
              <w:spacing w:line="300" w:lineRule="atLeast"/>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住宅</w:t>
            </w:r>
          </w:p>
        </w:tc>
        <w:tc>
          <w:tcPr>
            <w:tcW w:w="1169" w:type="dxa"/>
            <w:gridSpan w:val="3"/>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实际用途</w:t>
            </w:r>
          </w:p>
        </w:tc>
        <w:tc>
          <w:tcPr>
            <w:tcW w:w="2795" w:type="dxa"/>
            <w:gridSpan w:val="5"/>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lang w:val="en-US" w:eastAsia="zh-CN"/>
              </w:rPr>
              <w:t>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25"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391" w:type="dxa"/>
            <w:vMerge w:val="restart"/>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权属</w:t>
            </w:r>
          </w:p>
        </w:tc>
        <w:tc>
          <w:tcPr>
            <w:tcW w:w="1480" w:type="dxa"/>
            <w:gridSpan w:val="3"/>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土地所有权</w:t>
            </w:r>
          </w:p>
        </w:tc>
        <w:tc>
          <w:tcPr>
            <w:tcW w:w="1073" w:type="dxa"/>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国有土地</w:t>
            </w:r>
          </w:p>
        </w:tc>
        <w:tc>
          <w:tcPr>
            <w:tcW w:w="2379" w:type="dxa"/>
            <w:gridSpan w:val="5"/>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是</w:t>
            </w:r>
          </w:p>
        </w:tc>
        <w:tc>
          <w:tcPr>
            <w:tcW w:w="1162" w:type="dxa"/>
            <w:gridSpan w:val="3"/>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集体土地</w:t>
            </w:r>
          </w:p>
        </w:tc>
        <w:tc>
          <w:tcPr>
            <w:tcW w:w="1992" w:type="dxa"/>
            <w:gridSpan w:val="3"/>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25"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391"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566" w:type="dxa"/>
            <w:gridSpan w:val="2"/>
            <w:vMerge w:val="restart"/>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土地使用权</w:t>
            </w:r>
          </w:p>
        </w:tc>
        <w:tc>
          <w:tcPr>
            <w:tcW w:w="914" w:type="dxa"/>
            <w:vMerge w:val="restart"/>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权利</w:t>
            </w:r>
          </w:p>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种类</w:t>
            </w:r>
          </w:p>
        </w:tc>
        <w:tc>
          <w:tcPr>
            <w:tcW w:w="1073" w:type="dxa"/>
            <w:vMerge w:val="restart"/>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建设用地使用权</w:t>
            </w:r>
          </w:p>
        </w:tc>
        <w:tc>
          <w:tcPr>
            <w:tcW w:w="666" w:type="dxa"/>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出让</w:t>
            </w:r>
          </w:p>
        </w:tc>
        <w:tc>
          <w:tcPr>
            <w:tcW w:w="534" w:type="dxa"/>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是</w:t>
            </w:r>
          </w:p>
        </w:tc>
        <w:tc>
          <w:tcPr>
            <w:tcW w:w="640"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划拨</w:t>
            </w:r>
          </w:p>
        </w:tc>
        <w:tc>
          <w:tcPr>
            <w:tcW w:w="539" w:type="dxa"/>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767"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租赁</w:t>
            </w:r>
          </w:p>
        </w:tc>
        <w:tc>
          <w:tcPr>
            <w:tcW w:w="395" w:type="dxa"/>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1628"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宅基地使用权</w:t>
            </w:r>
          </w:p>
        </w:tc>
        <w:tc>
          <w:tcPr>
            <w:tcW w:w="364" w:type="dxa"/>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5"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391"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566" w:type="dxa"/>
            <w:gridSpan w:val="2"/>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914"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1073"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1200"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作价出</w:t>
            </w:r>
          </w:p>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资入股</w:t>
            </w:r>
          </w:p>
        </w:tc>
        <w:tc>
          <w:tcPr>
            <w:tcW w:w="640"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539" w:type="dxa"/>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其他</w:t>
            </w:r>
          </w:p>
        </w:tc>
        <w:tc>
          <w:tcPr>
            <w:tcW w:w="1162" w:type="dxa"/>
            <w:gridSpan w:val="3"/>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1628" w:type="dxa"/>
            <w:gridSpan w:val="2"/>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土地承包经营权</w:t>
            </w:r>
          </w:p>
        </w:tc>
        <w:tc>
          <w:tcPr>
            <w:tcW w:w="364" w:type="dxa"/>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25"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391"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566" w:type="dxa"/>
            <w:gridSpan w:val="2"/>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914" w:type="dxa"/>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权利人</w:t>
            </w:r>
          </w:p>
        </w:tc>
        <w:tc>
          <w:tcPr>
            <w:tcW w:w="6606" w:type="dxa"/>
            <w:gridSpan w:val="12"/>
            <w:vAlign w:val="center"/>
          </w:tcPr>
          <w:p>
            <w:pPr>
              <w:widowControl/>
              <w:spacing w:line="300" w:lineRule="atLeast"/>
              <w:jc w:val="center"/>
              <w:rPr>
                <w:rFonts w:hint="default" w:ascii="Times New Roman" w:hAnsi="Times New Roman" w:eastAsia="宋体" w:cs="Times New Roman"/>
                <w:color w:val="auto"/>
                <w:kern w:val="0"/>
                <w:sz w:val="18"/>
                <w:szCs w:val="18"/>
                <w:lang w:eastAsia="zh-CN"/>
              </w:rPr>
            </w:pPr>
            <w:r>
              <w:rPr>
                <w:rFonts w:hint="default" w:ascii="Times New Roman" w:hAnsi="Times New Roman" w:cs="Times New Roman"/>
                <w:color w:val="auto"/>
                <w:kern w:val="0"/>
                <w:sz w:val="18"/>
                <w:szCs w:val="18"/>
                <w:lang w:eastAsia="zh-CN"/>
              </w:rPr>
              <w:t>杨坤渝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25"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391" w:type="dxa"/>
            <w:vMerge w:val="continue"/>
            <w:vAlign w:val="center"/>
          </w:tcPr>
          <w:p>
            <w:pPr>
              <w:spacing w:line="300" w:lineRule="atLeast"/>
              <w:jc w:val="center"/>
              <w:rPr>
                <w:rFonts w:hint="default" w:ascii="Times New Roman" w:hAnsi="Times New Roman" w:cs="Times New Roman"/>
                <w:color w:val="auto"/>
                <w:kern w:val="0"/>
                <w:sz w:val="18"/>
                <w:szCs w:val="18"/>
              </w:rPr>
            </w:pPr>
          </w:p>
        </w:tc>
        <w:tc>
          <w:tcPr>
            <w:tcW w:w="1480" w:type="dxa"/>
            <w:gridSpan w:val="3"/>
            <w:vAlign w:val="center"/>
          </w:tcPr>
          <w:p>
            <w:pPr>
              <w:spacing w:line="300" w:lineRule="atLeas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房屋所有权人</w:t>
            </w:r>
          </w:p>
        </w:tc>
        <w:tc>
          <w:tcPr>
            <w:tcW w:w="6606" w:type="dxa"/>
            <w:gridSpan w:val="12"/>
            <w:vAlign w:val="center"/>
          </w:tcPr>
          <w:p>
            <w:pPr>
              <w:widowControl/>
              <w:spacing w:line="300" w:lineRule="atLeast"/>
              <w:jc w:val="center"/>
              <w:rPr>
                <w:rFonts w:hint="default" w:ascii="Times New Roman" w:hAnsi="Times New Roman" w:eastAsia="宋体" w:cs="Times New Roman"/>
                <w:color w:val="auto"/>
                <w:kern w:val="0"/>
                <w:sz w:val="18"/>
                <w:szCs w:val="18"/>
                <w:lang w:eastAsia="zh-CN"/>
              </w:rPr>
            </w:pPr>
            <w:r>
              <w:rPr>
                <w:rFonts w:hint="default" w:ascii="Times New Roman" w:hAnsi="Times New Roman" w:cs="Times New Roman"/>
                <w:color w:val="auto"/>
                <w:kern w:val="0"/>
                <w:sz w:val="18"/>
                <w:szCs w:val="18"/>
                <w:lang w:eastAsia="zh-CN"/>
              </w:rPr>
              <w:t>杨坤渝</w:t>
            </w:r>
          </w:p>
        </w:tc>
      </w:tr>
    </w:tbl>
    <w:p>
      <w:pPr>
        <w:spacing w:line="360" w:lineRule="auto"/>
        <w:ind w:left="178" w:leftChars="85" w:firstLine="0" w:firstLineChars="0"/>
        <w:rPr>
          <w:rFonts w:hint="default" w:cs="Times New Roman"/>
          <w:b/>
          <w:bCs/>
          <w:color w:val="auto"/>
          <w:sz w:val="18"/>
          <w:szCs w:val="18"/>
          <w:lang w:val="en-US" w:eastAsia="zh-CN"/>
        </w:rPr>
      </w:pPr>
    </w:p>
    <w:p>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2、估价对象实物状况</w:t>
      </w:r>
    </w:p>
    <w:p>
      <w:pPr>
        <w:spacing w:line="400" w:lineRule="exact"/>
        <w:ind w:firstLine="480" w:firstLineChars="200"/>
        <w:jc w:val="left"/>
        <w:rPr>
          <w:rFonts w:hint="default" w:ascii="Times New Roman" w:hAnsi="Times New Roman" w:cs="Times New Roman"/>
          <w:sz w:val="24"/>
          <w:szCs w:val="24"/>
        </w:rPr>
      </w:pPr>
      <w:bookmarkStart w:id="27" w:name="_Hlk521505364"/>
      <w:r>
        <w:rPr>
          <w:rFonts w:hint="default" w:ascii="Times New Roman" w:hAnsi="Times New Roman" w:cs="Times New Roman"/>
          <w:sz w:val="24"/>
          <w:szCs w:val="24"/>
        </w:rPr>
        <w:t>（1）土地实物状况</w:t>
      </w:r>
    </w:p>
    <w:bookmarkEnd w:id="27"/>
    <w:tbl>
      <w:tblPr>
        <w:tblStyle w:val="35"/>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55" w:type="dxa"/>
            <w:vAlign w:val="center"/>
          </w:tcPr>
          <w:p>
            <w:pPr>
              <w:spacing w:line="320" w:lineRule="exact"/>
              <w:jc w:val="center"/>
              <w:rPr>
                <w:rFonts w:hint="default" w:ascii="Times New Roman" w:hAnsi="Times New Roman" w:cs="Times New Roman"/>
                <w:bCs/>
                <w:color w:val="auto"/>
                <w:sz w:val="18"/>
                <w:szCs w:val="18"/>
              </w:rPr>
            </w:pPr>
            <w:bookmarkStart w:id="28" w:name="_Hlk521505422"/>
            <w:r>
              <w:rPr>
                <w:rFonts w:hint="default" w:ascii="Times New Roman" w:hAnsi="Times New Roman" w:cs="Times New Roman"/>
                <w:bCs/>
                <w:color w:val="auto"/>
                <w:sz w:val="18"/>
                <w:szCs w:val="18"/>
              </w:rPr>
              <w:t>土地座落</w:t>
            </w:r>
          </w:p>
        </w:tc>
        <w:tc>
          <w:tcPr>
            <w:tcW w:w="7354" w:type="dxa"/>
            <w:vAlign w:val="center"/>
          </w:tcPr>
          <w:p>
            <w:pPr>
              <w:spacing w:line="32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eastAsia="zh-CN"/>
              </w:rPr>
              <w:t>青羊区琼楼路99号4栋1单元31楼3101号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55"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四至</w:t>
            </w:r>
          </w:p>
        </w:tc>
        <w:tc>
          <w:tcPr>
            <w:tcW w:w="7354" w:type="dxa"/>
            <w:vAlign w:val="center"/>
          </w:tcPr>
          <w:p>
            <w:pPr>
              <w:spacing w:line="32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根据估价人员现场查看估价对象所属宗地东至：</w:t>
            </w:r>
            <w:r>
              <w:rPr>
                <w:rFonts w:hint="default" w:ascii="Times New Roman" w:hAnsi="Times New Roman" w:cs="Times New Roman"/>
                <w:color w:val="auto"/>
                <w:sz w:val="18"/>
                <w:szCs w:val="18"/>
                <w:lang w:val="en-US" w:eastAsia="zh-CN"/>
              </w:rPr>
              <w:t>东坡北一路</w:t>
            </w:r>
            <w:r>
              <w:rPr>
                <w:rFonts w:hint="default" w:ascii="Times New Roman" w:hAnsi="Times New Roman" w:cs="Times New Roman"/>
                <w:color w:val="auto"/>
                <w:sz w:val="18"/>
                <w:szCs w:val="18"/>
              </w:rPr>
              <w:t>；南至：</w:t>
            </w:r>
            <w:r>
              <w:rPr>
                <w:rFonts w:hint="default" w:ascii="Times New Roman" w:hAnsi="Times New Roman" w:cs="Times New Roman"/>
                <w:color w:val="auto"/>
                <w:sz w:val="18"/>
                <w:szCs w:val="18"/>
                <w:lang w:val="en-US" w:eastAsia="zh-CN"/>
              </w:rPr>
              <w:t>东坡路</w:t>
            </w:r>
            <w:r>
              <w:rPr>
                <w:rFonts w:hint="default" w:ascii="Times New Roman" w:hAnsi="Times New Roman" w:cs="Times New Roman"/>
                <w:color w:val="auto"/>
                <w:sz w:val="18"/>
                <w:szCs w:val="18"/>
              </w:rPr>
              <w:t>；西至：</w:t>
            </w:r>
            <w:r>
              <w:rPr>
                <w:rFonts w:hint="default" w:ascii="Times New Roman" w:hAnsi="Times New Roman" w:cs="Times New Roman"/>
                <w:color w:val="auto"/>
                <w:sz w:val="18"/>
                <w:szCs w:val="18"/>
                <w:lang w:val="en-US" w:eastAsia="zh-CN"/>
              </w:rPr>
              <w:t>瑞星路</w:t>
            </w:r>
            <w:r>
              <w:rPr>
                <w:rFonts w:hint="default" w:ascii="Times New Roman" w:hAnsi="Times New Roman" w:cs="Times New Roman"/>
                <w:color w:val="auto"/>
                <w:sz w:val="18"/>
                <w:szCs w:val="18"/>
              </w:rPr>
              <w:t>；北至：</w:t>
            </w:r>
            <w:r>
              <w:rPr>
                <w:rFonts w:hint="default" w:ascii="Times New Roman" w:hAnsi="Times New Roman" w:cs="Times New Roman"/>
                <w:color w:val="auto"/>
                <w:sz w:val="18"/>
                <w:szCs w:val="18"/>
                <w:lang w:val="en-US" w:eastAsia="zh-CN"/>
              </w:rPr>
              <w:t>琼楼路</w:t>
            </w: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55"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面积</w:t>
            </w:r>
          </w:p>
        </w:tc>
        <w:tc>
          <w:tcPr>
            <w:tcW w:w="7354" w:type="dxa"/>
            <w:vAlign w:val="center"/>
          </w:tcPr>
          <w:p>
            <w:pPr>
              <w:spacing w:line="32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kern w:val="0"/>
                <w:sz w:val="18"/>
                <w:szCs w:val="18"/>
                <w:lang w:val="en-US" w:eastAsia="zh-CN"/>
              </w:rPr>
              <w:t>5.11</w:t>
            </w:r>
            <w:r>
              <w:rPr>
                <w:rFonts w:hint="default" w:ascii="Times New Roman" w:hAnsi="Times New Roman" w:cs="Times New Roman"/>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55"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形状</w:t>
            </w:r>
          </w:p>
        </w:tc>
        <w:tc>
          <w:tcPr>
            <w:tcW w:w="7354" w:type="dxa"/>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所在宗地形状较为规则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55"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地类（用途）</w:t>
            </w:r>
          </w:p>
        </w:tc>
        <w:tc>
          <w:tcPr>
            <w:tcW w:w="7354" w:type="dxa"/>
            <w:vAlign w:val="center"/>
          </w:tcPr>
          <w:p>
            <w:pPr>
              <w:spacing w:line="32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kern w:val="0"/>
                <w:sz w:val="18"/>
                <w:szCs w:val="18"/>
                <w:lang w:val="en-US" w:eastAsia="zh-CN"/>
              </w:rPr>
              <w:t>城镇住宅用地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55"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地形、地势及工程地质</w:t>
            </w:r>
          </w:p>
        </w:tc>
        <w:tc>
          <w:tcPr>
            <w:tcW w:w="7354" w:type="dxa"/>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宗地地形平坦，无影响建筑修建的不良地势、地质和水文状况。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55"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开发程度</w:t>
            </w:r>
          </w:p>
        </w:tc>
        <w:tc>
          <w:tcPr>
            <w:tcW w:w="7354" w:type="dxa"/>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宗地外开发程度达到“</w:t>
            </w:r>
            <w:r>
              <w:rPr>
                <w:rFonts w:hint="default" w:ascii="Times New Roman" w:hAnsi="Times New Roman" w:cs="Times New Roman"/>
                <w:color w:val="auto"/>
                <w:sz w:val="18"/>
                <w:szCs w:val="18"/>
                <w:lang w:val="en-US" w:eastAsia="zh-CN"/>
              </w:rPr>
              <w:t>六</w:t>
            </w:r>
            <w:r>
              <w:rPr>
                <w:rFonts w:hint="default" w:ascii="Times New Roman" w:hAnsi="Times New Roman" w:cs="Times New Roman"/>
                <w:color w:val="auto"/>
                <w:sz w:val="18"/>
                <w:szCs w:val="18"/>
              </w:rPr>
              <w:t>通”（通上水、通下水、通电、</w:t>
            </w:r>
            <w:r>
              <w:rPr>
                <w:rFonts w:hint="default" w:ascii="Times New Roman" w:hAnsi="Times New Roman" w:cs="Times New Roman"/>
                <w:color w:val="auto"/>
                <w:sz w:val="18"/>
                <w:szCs w:val="18"/>
                <w:lang w:val="en-US" w:eastAsia="zh-CN"/>
              </w:rPr>
              <w:t>通气、</w:t>
            </w:r>
            <w:r>
              <w:rPr>
                <w:rFonts w:hint="default" w:ascii="Times New Roman" w:hAnsi="Times New Roman" w:cs="Times New Roman"/>
                <w:color w:val="auto"/>
                <w:sz w:val="18"/>
                <w:szCs w:val="18"/>
              </w:rPr>
              <w:t>通路、通讯）宗地内开发程度“</w:t>
            </w:r>
            <w:r>
              <w:rPr>
                <w:rFonts w:hint="default" w:ascii="Times New Roman" w:hAnsi="Times New Roman" w:cs="Times New Roman"/>
                <w:color w:val="auto"/>
                <w:sz w:val="18"/>
                <w:szCs w:val="18"/>
                <w:lang w:val="en-US" w:eastAsia="zh-CN"/>
              </w:rPr>
              <w:t>六</w:t>
            </w:r>
            <w:r>
              <w:rPr>
                <w:rFonts w:hint="default" w:ascii="Times New Roman" w:hAnsi="Times New Roman" w:cs="Times New Roman"/>
                <w:color w:val="auto"/>
                <w:sz w:val="18"/>
                <w:szCs w:val="18"/>
              </w:rPr>
              <w:t>通一平”（通上水、通下水、通电、</w:t>
            </w:r>
            <w:r>
              <w:rPr>
                <w:rFonts w:hint="default" w:ascii="Times New Roman" w:hAnsi="Times New Roman" w:cs="Times New Roman"/>
                <w:color w:val="auto"/>
                <w:sz w:val="18"/>
                <w:szCs w:val="18"/>
                <w:lang w:val="en-US" w:eastAsia="zh-CN"/>
              </w:rPr>
              <w:t>通气、</w:t>
            </w:r>
            <w:r>
              <w:rPr>
                <w:rFonts w:hint="default" w:ascii="Times New Roman" w:hAnsi="Times New Roman" w:cs="Times New Roman"/>
                <w:color w:val="auto"/>
                <w:sz w:val="18"/>
                <w:szCs w:val="18"/>
              </w:rPr>
              <w:t>通路、通讯、场地平整）。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55" w:type="dxa"/>
            <w:vAlign w:val="center"/>
          </w:tcPr>
          <w:p>
            <w:pPr>
              <w:spacing w:line="320" w:lineRule="exact"/>
              <w:jc w:val="center"/>
              <w:rPr>
                <w:rFonts w:hint="default" w:ascii="Times New Roman" w:hAnsi="Times New Roman" w:eastAsia="宋体" w:cs="Times New Roman"/>
                <w:bCs/>
                <w:color w:val="auto"/>
                <w:sz w:val="18"/>
                <w:szCs w:val="18"/>
                <w:lang w:val="en-US" w:eastAsia="zh-CN"/>
              </w:rPr>
            </w:pPr>
            <w:r>
              <w:rPr>
                <w:rFonts w:hint="default" w:ascii="Times New Roman" w:hAnsi="Times New Roman" w:cs="Times New Roman"/>
                <w:bCs/>
                <w:color w:val="auto"/>
                <w:sz w:val="18"/>
                <w:szCs w:val="18"/>
              </w:rPr>
              <w:t>土地</w:t>
            </w:r>
            <w:r>
              <w:rPr>
                <w:rFonts w:hint="default" w:ascii="Times New Roman" w:hAnsi="Times New Roman" w:cs="Times New Roman"/>
                <w:bCs/>
                <w:color w:val="auto"/>
                <w:sz w:val="18"/>
                <w:szCs w:val="18"/>
                <w:lang w:val="en-US" w:eastAsia="zh-CN"/>
              </w:rPr>
              <w:t>终止日期</w:t>
            </w:r>
          </w:p>
        </w:tc>
        <w:tc>
          <w:tcPr>
            <w:tcW w:w="7354" w:type="dxa"/>
            <w:vAlign w:val="center"/>
          </w:tcPr>
          <w:p>
            <w:pPr>
              <w:spacing w:line="32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kern w:val="0"/>
                <w:sz w:val="18"/>
                <w:szCs w:val="18"/>
                <w:lang w:val="en-US" w:eastAsia="zh-CN"/>
              </w:rPr>
              <w:t>2076年12月14日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规划限制条件</w:t>
            </w:r>
          </w:p>
        </w:tc>
        <w:tc>
          <w:tcPr>
            <w:tcW w:w="73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w:t>
            </w:r>
          </w:p>
        </w:tc>
      </w:tr>
    </w:tbl>
    <w:p>
      <w:pPr>
        <w:spacing w:line="400" w:lineRule="exact"/>
        <w:ind w:firstLine="480" w:firstLineChars="200"/>
        <w:rPr>
          <w:rFonts w:hint="default" w:ascii="Times New Roman" w:hAnsi="Times New Roman" w:cs="Times New Roman"/>
          <w:sz w:val="24"/>
          <w:szCs w:val="24"/>
        </w:rPr>
      </w:pPr>
    </w:p>
    <w:p>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（2）建筑物实物状况</w:t>
      </w:r>
    </w:p>
    <w:bookmarkEnd w:id="26"/>
    <w:bookmarkEnd w:id="28"/>
    <w:tbl>
      <w:tblPr>
        <w:tblStyle w:val="35"/>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219"/>
        <w:gridCol w:w="1400"/>
        <w:gridCol w:w="847"/>
        <w:gridCol w:w="451"/>
        <w:gridCol w:w="1462"/>
        <w:gridCol w:w="405"/>
        <w:gridCol w:w="5"/>
        <w:gridCol w:w="931"/>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9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小区名称</w:t>
            </w:r>
          </w:p>
        </w:tc>
        <w:tc>
          <w:tcPr>
            <w:tcW w:w="14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Cs/>
                <w:color w:val="auto"/>
                <w:sz w:val="18"/>
                <w:szCs w:val="18"/>
                <w:lang w:val="en-US" w:eastAsia="zh-CN"/>
              </w:rPr>
            </w:pPr>
            <w:r>
              <w:rPr>
                <w:rFonts w:hint="default" w:ascii="Times New Roman" w:hAnsi="Times New Roman" w:cs="Times New Roman"/>
                <w:color w:val="auto"/>
                <w:sz w:val="18"/>
                <w:szCs w:val="18"/>
                <w:lang w:val="en-US" w:eastAsia="zh-CN"/>
              </w:rPr>
              <w:t>中铁·西子香荷</w:t>
            </w:r>
          </w:p>
        </w:tc>
        <w:tc>
          <w:tcPr>
            <w:tcW w:w="129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建筑结构</w:t>
            </w:r>
          </w:p>
        </w:tc>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剪力墙</w:t>
            </w:r>
          </w:p>
        </w:tc>
        <w:tc>
          <w:tcPr>
            <w:tcW w:w="134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总楼层</w:t>
            </w:r>
          </w:p>
        </w:tc>
        <w:tc>
          <w:tcPr>
            <w:tcW w:w="16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shd w:val="clear" w:color="auto" w:fill="FFFFFF"/>
                <w:lang w:val="en-US" w:eastAsia="zh-CN"/>
              </w:rPr>
              <w:t>33</w:t>
            </w:r>
            <w:r>
              <w:rPr>
                <w:rFonts w:hint="default" w:ascii="Times New Roman" w:hAnsi="Times New Roman" w:cs="Times New Roman"/>
                <w:color w:val="auto"/>
                <w:sz w:val="18"/>
                <w:szCs w:val="18"/>
                <w:shd w:val="clear" w:color="auto" w:fill="FFFFFF"/>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9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所在楼层</w:t>
            </w:r>
          </w:p>
        </w:tc>
        <w:tc>
          <w:tcPr>
            <w:tcW w:w="14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31层</w:t>
            </w:r>
          </w:p>
        </w:tc>
        <w:tc>
          <w:tcPr>
            <w:tcW w:w="129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用途</w:t>
            </w:r>
          </w:p>
        </w:tc>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住宅</w:t>
            </w:r>
          </w:p>
        </w:tc>
        <w:tc>
          <w:tcPr>
            <w:tcW w:w="134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建成年代</w:t>
            </w:r>
          </w:p>
        </w:tc>
        <w:tc>
          <w:tcPr>
            <w:tcW w:w="16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20</w:t>
            </w:r>
            <w:r>
              <w:rPr>
                <w:rFonts w:hint="default" w:ascii="Times New Roman" w:hAnsi="Times New Roman" w:cs="Times New Roman"/>
                <w:color w:val="auto"/>
                <w:sz w:val="18"/>
                <w:szCs w:val="18"/>
                <w:lang w:val="en-US" w:eastAsia="zh-CN"/>
              </w:rPr>
              <w:t>08</w:t>
            </w:r>
            <w:r>
              <w:rPr>
                <w:rFonts w:hint="default" w:ascii="Times New Roman" w:hAnsi="Times New Roman" w:cs="Times New Roman"/>
                <w:color w:val="auto"/>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层高</w:t>
            </w:r>
          </w:p>
        </w:tc>
        <w:tc>
          <w:tcPr>
            <w:tcW w:w="14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约</w:t>
            </w:r>
            <w:r>
              <w:rPr>
                <w:rFonts w:hint="default" w:ascii="Times New Roman" w:hAnsi="Times New Roman" w:cs="Times New Roman"/>
                <w:color w:val="auto"/>
                <w:sz w:val="18"/>
                <w:szCs w:val="18"/>
                <w:lang w:val="en-US" w:eastAsia="zh-CN"/>
              </w:rPr>
              <w:t>3</w:t>
            </w:r>
            <w:r>
              <w:rPr>
                <w:rFonts w:hint="default" w:ascii="Times New Roman" w:hAnsi="Times New Roman" w:cs="Times New Roman"/>
                <w:color w:val="auto"/>
                <w:sz w:val="18"/>
                <w:szCs w:val="18"/>
              </w:rPr>
              <w:t>米</w:t>
            </w:r>
          </w:p>
        </w:tc>
        <w:tc>
          <w:tcPr>
            <w:tcW w:w="129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空间布局</w:t>
            </w:r>
          </w:p>
        </w:tc>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平层</w:t>
            </w:r>
          </w:p>
        </w:tc>
        <w:tc>
          <w:tcPr>
            <w:tcW w:w="134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户型结构</w:t>
            </w:r>
          </w:p>
        </w:tc>
        <w:tc>
          <w:tcPr>
            <w:tcW w:w="16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三</w:t>
            </w:r>
            <w:r>
              <w:rPr>
                <w:rFonts w:hint="default" w:ascii="Times New Roman" w:hAnsi="Times New Roman" w:cs="Times New Roman"/>
                <w:color w:val="auto"/>
                <w:sz w:val="18"/>
                <w:szCs w:val="18"/>
              </w:rPr>
              <w:t>室</w:t>
            </w:r>
            <w:r>
              <w:rPr>
                <w:rFonts w:hint="default" w:ascii="Times New Roman" w:hAnsi="Times New Roman" w:cs="Times New Roman"/>
                <w:color w:val="auto"/>
                <w:sz w:val="18"/>
                <w:szCs w:val="18"/>
                <w:lang w:val="en-US" w:eastAsia="zh-CN"/>
              </w:rPr>
              <w:t>二</w:t>
            </w:r>
            <w:r>
              <w:rPr>
                <w:rFonts w:hint="default" w:ascii="Times New Roman" w:hAnsi="Times New Roman" w:cs="Times New Roman"/>
                <w:color w:val="auto"/>
                <w:sz w:val="18"/>
                <w:szCs w:val="18"/>
              </w:rPr>
              <w:t>厅一厨</w:t>
            </w:r>
            <w:r>
              <w:rPr>
                <w:rFonts w:hint="default" w:ascii="Times New Roman" w:hAnsi="Times New Roman" w:cs="Times New Roman"/>
                <w:color w:val="auto"/>
                <w:sz w:val="18"/>
                <w:szCs w:val="18"/>
                <w:lang w:val="en-US" w:eastAsia="zh-CN"/>
              </w:rPr>
              <w:t>二</w:t>
            </w:r>
            <w:r>
              <w:rPr>
                <w:rFonts w:hint="default" w:ascii="Times New Roman" w:hAnsi="Times New Roman" w:cs="Times New Roman"/>
                <w:color w:val="auto"/>
                <w:sz w:val="18"/>
                <w:szCs w:val="18"/>
              </w:rPr>
              <w:t>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9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小区内位置</w:t>
            </w:r>
          </w:p>
        </w:tc>
        <w:tc>
          <w:tcPr>
            <w:tcW w:w="14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vertAlign w:val="baseline"/>
                <w:lang w:val="en-US" w:eastAsia="zh-CN"/>
              </w:rPr>
              <w:t>中庭</w:t>
            </w:r>
          </w:p>
        </w:tc>
        <w:tc>
          <w:tcPr>
            <w:tcW w:w="129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装修标准</w:t>
            </w:r>
          </w:p>
        </w:tc>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精装修</w:t>
            </w:r>
          </w:p>
        </w:tc>
        <w:tc>
          <w:tcPr>
            <w:tcW w:w="134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朝向</w:t>
            </w:r>
          </w:p>
        </w:tc>
        <w:tc>
          <w:tcPr>
            <w:tcW w:w="16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南北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lang w:val="en-US" w:eastAsia="zh-CN"/>
              </w:rPr>
              <w:t>建筑面积</w:t>
            </w:r>
          </w:p>
        </w:tc>
        <w:tc>
          <w:tcPr>
            <w:tcW w:w="14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val="en-US" w:eastAsia="zh-CN"/>
              </w:rPr>
              <w:t>142.79</w:t>
            </w:r>
            <w:r>
              <w:rPr>
                <w:rFonts w:hint="default" w:ascii="Times New Roman" w:hAnsi="Times New Roman" w:cs="Times New Roman"/>
                <w:color w:val="auto"/>
                <w:kern w:val="0"/>
                <w:sz w:val="18"/>
                <w:szCs w:val="18"/>
              </w:rPr>
              <w:t>㎡</w:t>
            </w:r>
          </w:p>
        </w:tc>
        <w:tc>
          <w:tcPr>
            <w:tcW w:w="129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物业管理</w:t>
            </w:r>
          </w:p>
        </w:tc>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鑫天宇物业</w:t>
            </w:r>
          </w:p>
        </w:tc>
        <w:tc>
          <w:tcPr>
            <w:tcW w:w="134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梯户比</w:t>
            </w:r>
          </w:p>
        </w:tc>
        <w:tc>
          <w:tcPr>
            <w:tcW w:w="16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lang w:val="en-US" w:eastAsia="zh-CN"/>
              </w:rPr>
              <w:t>一</w:t>
            </w:r>
            <w:r>
              <w:rPr>
                <w:rFonts w:hint="default" w:ascii="Times New Roman" w:hAnsi="Times New Roman" w:cs="Times New Roman"/>
                <w:bCs/>
                <w:color w:val="auto"/>
                <w:sz w:val="18"/>
                <w:szCs w:val="18"/>
              </w:rPr>
              <w:t>梯</w:t>
            </w:r>
            <w:r>
              <w:rPr>
                <w:rFonts w:hint="default" w:ascii="Times New Roman" w:hAnsi="Times New Roman" w:cs="Times New Roman"/>
                <w:bCs/>
                <w:color w:val="auto"/>
                <w:sz w:val="18"/>
                <w:szCs w:val="18"/>
                <w:lang w:val="en-US" w:eastAsia="zh-CN"/>
              </w:rPr>
              <w:t>四</w:t>
            </w:r>
            <w:r>
              <w:rPr>
                <w:rFonts w:hint="default" w:ascii="Times New Roman" w:hAnsi="Times New Roman" w:cs="Times New Roman"/>
                <w:bCs/>
                <w:color w:val="auto"/>
                <w:sz w:val="18"/>
                <w:szCs w:val="18"/>
              </w:rPr>
              <w:t>户</w:t>
            </w:r>
            <w:r>
              <w:rPr>
                <w:rFonts w:hint="eastAsia" w:ascii="Times New Roman" w:hAnsi="Times New Roman" w:cs="Times New Roman"/>
                <w:bCs/>
                <w:color w:val="auto"/>
                <w:sz w:val="18"/>
                <w:szCs w:val="18"/>
                <w:lang w:val="en-US" w:eastAsia="zh-CN"/>
              </w:rPr>
              <w:t>（共两部电梯）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室内装修状况</w:t>
            </w:r>
          </w:p>
        </w:tc>
        <w:tc>
          <w:tcPr>
            <w:tcW w:w="1219" w:type="dxa"/>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p>
        </w:tc>
        <w:tc>
          <w:tcPr>
            <w:tcW w:w="2247"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地面</w:t>
            </w:r>
          </w:p>
        </w:tc>
        <w:tc>
          <w:tcPr>
            <w:tcW w:w="2318"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内墙</w:t>
            </w:r>
          </w:p>
        </w:tc>
        <w:tc>
          <w:tcPr>
            <w:tcW w:w="2553"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天棚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p>
        </w:tc>
        <w:tc>
          <w:tcPr>
            <w:tcW w:w="121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客厅</w:t>
            </w:r>
          </w:p>
        </w:tc>
        <w:tc>
          <w:tcPr>
            <w:tcW w:w="2247"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i w:val="0"/>
                <w:color w:val="auto"/>
                <w:sz w:val="18"/>
                <w:szCs w:val="18"/>
                <w:highlight w:val="none"/>
                <w:u w:val="none"/>
                <w:lang w:val="en-US" w:eastAsia="zh-CN"/>
              </w:rPr>
              <w:t>部分大理石地砖、部分铺强化木地板</w:t>
            </w:r>
          </w:p>
        </w:tc>
        <w:tc>
          <w:tcPr>
            <w:tcW w:w="2323" w:type="dxa"/>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i w:val="0"/>
                <w:color w:val="auto"/>
                <w:sz w:val="18"/>
                <w:szCs w:val="18"/>
                <w:highlight w:val="none"/>
                <w:u w:val="none"/>
                <w:lang w:val="en-US" w:eastAsia="zh-CN"/>
              </w:rPr>
              <w:t>乳胶漆</w:t>
            </w:r>
          </w:p>
        </w:tc>
        <w:tc>
          <w:tcPr>
            <w:tcW w:w="2548"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i w:val="0"/>
                <w:color w:val="auto"/>
                <w:sz w:val="18"/>
                <w:szCs w:val="18"/>
                <w:highlight w:val="none"/>
                <w:u w:val="none"/>
                <w:lang w:val="en-US" w:eastAsia="zh-CN"/>
              </w:rPr>
              <w:t>石膏板吊顶装饰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7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p>
        </w:tc>
        <w:tc>
          <w:tcPr>
            <w:tcW w:w="121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卧室</w:t>
            </w:r>
          </w:p>
        </w:tc>
        <w:tc>
          <w:tcPr>
            <w:tcW w:w="2247"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i w:val="0"/>
                <w:color w:val="auto"/>
                <w:sz w:val="18"/>
                <w:szCs w:val="18"/>
                <w:highlight w:val="none"/>
                <w:u w:val="none"/>
                <w:lang w:val="en-US" w:eastAsia="zh-CN"/>
              </w:rPr>
              <w:t>实木地板</w:t>
            </w:r>
          </w:p>
        </w:tc>
        <w:tc>
          <w:tcPr>
            <w:tcW w:w="2323" w:type="dxa"/>
            <w:gridSpan w:val="4"/>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i w:val="0"/>
                <w:color w:val="auto"/>
                <w:sz w:val="18"/>
                <w:szCs w:val="18"/>
                <w:highlight w:val="none"/>
                <w:u w:val="none"/>
                <w:lang w:val="en-US" w:eastAsia="zh-CN"/>
              </w:rPr>
              <w:t>乳胶漆</w:t>
            </w:r>
          </w:p>
        </w:tc>
        <w:tc>
          <w:tcPr>
            <w:tcW w:w="2548"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i w:val="0"/>
                <w:color w:val="auto"/>
                <w:sz w:val="18"/>
                <w:szCs w:val="18"/>
                <w:highlight w:val="none"/>
                <w:u w:val="none"/>
                <w:lang w:val="en-US" w:eastAsia="zh-CN"/>
              </w:rPr>
              <w:t>乳胶漆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p>
        </w:tc>
        <w:tc>
          <w:tcPr>
            <w:tcW w:w="121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厨房</w:t>
            </w:r>
          </w:p>
        </w:tc>
        <w:tc>
          <w:tcPr>
            <w:tcW w:w="2247"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i w:val="0"/>
                <w:color w:val="auto"/>
                <w:sz w:val="18"/>
                <w:szCs w:val="18"/>
                <w:highlight w:val="none"/>
                <w:u w:val="none"/>
                <w:lang w:val="en-US" w:eastAsia="zh-CN"/>
              </w:rPr>
              <w:t>防滑地砖</w:t>
            </w:r>
          </w:p>
        </w:tc>
        <w:tc>
          <w:tcPr>
            <w:tcW w:w="2323" w:type="dxa"/>
            <w:gridSpan w:val="4"/>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i w:val="0"/>
                <w:color w:val="auto"/>
                <w:sz w:val="18"/>
                <w:szCs w:val="18"/>
                <w:highlight w:val="none"/>
                <w:u w:val="none"/>
                <w:lang w:val="en-US" w:eastAsia="zh-CN"/>
              </w:rPr>
              <w:t>磁砖</w:t>
            </w:r>
          </w:p>
        </w:tc>
        <w:tc>
          <w:tcPr>
            <w:tcW w:w="2548"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i w:val="0"/>
                <w:color w:val="auto"/>
                <w:sz w:val="18"/>
                <w:szCs w:val="18"/>
                <w:highlight w:val="none"/>
                <w:u w:val="none"/>
                <w:lang w:val="en-US" w:eastAsia="zh-CN"/>
              </w:rPr>
              <w:t>铝塑板吊顶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p>
        </w:tc>
        <w:tc>
          <w:tcPr>
            <w:tcW w:w="121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卫生间</w:t>
            </w:r>
          </w:p>
        </w:tc>
        <w:tc>
          <w:tcPr>
            <w:tcW w:w="2247"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i w:val="0"/>
                <w:color w:val="auto"/>
                <w:sz w:val="18"/>
                <w:szCs w:val="18"/>
                <w:highlight w:val="none"/>
                <w:u w:val="none"/>
                <w:lang w:val="en-US" w:eastAsia="zh-CN"/>
              </w:rPr>
              <w:t>防滑地砖</w:t>
            </w:r>
          </w:p>
        </w:tc>
        <w:tc>
          <w:tcPr>
            <w:tcW w:w="2323" w:type="dxa"/>
            <w:gridSpan w:val="4"/>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i w:val="0"/>
                <w:color w:val="auto"/>
                <w:sz w:val="18"/>
                <w:szCs w:val="18"/>
                <w:highlight w:val="none"/>
                <w:u w:val="none"/>
                <w:lang w:val="en-US" w:eastAsia="zh-CN"/>
              </w:rPr>
              <w:t>磁砖</w:t>
            </w:r>
          </w:p>
        </w:tc>
        <w:tc>
          <w:tcPr>
            <w:tcW w:w="2548"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i w:val="0"/>
                <w:color w:val="auto"/>
                <w:sz w:val="18"/>
                <w:szCs w:val="18"/>
                <w:highlight w:val="none"/>
                <w:u w:val="none"/>
                <w:lang w:val="en-US" w:eastAsia="zh-CN"/>
              </w:rPr>
              <w:t>铝塑板吊顶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p>
        </w:tc>
        <w:tc>
          <w:tcPr>
            <w:tcW w:w="12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门窗</w:t>
            </w:r>
          </w:p>
        </w:tc>
        <w:tc>
          <w:tcPr>
            <w:tcW w:w="7118" w:type="dxa"/>
            <w:gridSpan w:val="8"/>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入户:防盗门</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塑钢窗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9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设施设备情况</w:t>
            </w:r>
          </w:p>
        </w:tc>
        <w:tc>
          <w:tcPr>
            <w:tcW w:w="7118"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所在建筑物内部水、电、气等配套设施完善，配有1</w:t>
            </w:r>
            <w:r>
              <w:rPr>
                <w:rFonts w:hint="default" w:ascii="Times New Roman" w:hAnsi="Times New Roman" w:cs="Times New Roman"/>
                <w:color w:val="auto"/>
                <w:sz w:val="18"/>
                <w:szCs w:val="18"/>
                <w:lang w:val="en-US" w:eastAsia="zh-CN"/>
              </w:rPr>
              <w:t>处安全楼梯</w:t>
            </w: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使用及维护保养情况完损状况</w:t>
            </w:r>
          </w:p>
        </w:tc>
        <w:tc>
          <w:tcPr>
            <w:tcW w:w="7118"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eastAsia="宋体" w:cs="Times New Roman"/>
                <w:i w:val="0"/>
                <w:color w:val="auto"/>
                <w:kern w:val="0"/>
                <w:sz w:val="18"/>
                <w:szCs w:val="18"/>
                <w:highlight w:val="none"/>
                <w:u w:val="none"/>
                <w:lang w:val="en-US" w:eastAsia="zh-CN" w:bidi="ar"/>
              </w:rPr>
              <w:t>至价值时点，估价对象工程质量及维护、保养、使用情况</w:t>
            </w:r>
            <w:r>
              <w:rPr>
                <w:rFonts w:hint="eastAsia" w:cs="Times New Roman"/>
                <w:i w:val="0"/>
                <w:color w:val="auto"/>
                <w:kern w:val="0"/>
                <w:sz w:val="18"/>
                <w:szCs w:val="18"/>
                <w:highlight w:val="none"/>
                <w:u w:val="none"/>
                <w:lang w:val="en-US" w:eastAsia="zh-CN" w:bidi="ar"/>
              </w:rPr>
              <w:t>较好</w:t>
            </w:r>
            <w:r>
              <w:rPr>
                <w:rFonts w:hint="default" w:ascii="Times New Roman" w:hAnsi="Times New Roman" w:eastAsia="宋体" w:cs="Times New Roman"/>
                <w:i w:val="0"/>
                <w:color w:val="auto"/>
                <w:kern w:val="0"/>
                <w:sz w:val="18"/>
                <w:szCs w:val="18"/>
                <w:highlight w:val="none"/>
                <w:u w:val="none"/>
                <w:lang w:val="en-US" w:eastAsia="zh-CN" w:bidi="ar"/>
              </w:rPr>
              <w:t>，从外观来看，整体建筑成新度</w:t>
            </w:r>
            <w:r>
              <w:rPr>
                <w:rFonts w:hint="eastAsia" w:cs="Times New Roman"/>
                <w:i w:val="0"/>
                <w:color w:val="auto"/>
                <w:kern w:val="0"/>
                <w:sz w:val="18"/>
                <w:szCs w:val="18"/>
                <w:highlight w:val="none"/>
                <w:u w:val="none"/>
                <w:lang w:val="en-US" w:eastAsia="zh-CN" w:bidi="ar"/>
              </w:rPr>
              <w:t>较高</w:t>
            </w:r>
            <w:r>
              <w:rPr>
                <w:rFonts w:hint="default" w:ascii="Times New Roman" w:hAnsi="Times New Roman" w:eastAsia="宋体" w:cs="Times New Roman"/>
                <w:i w:val="0"/>
                <w:color w:val="auto"/>
                <w:kern w:val="0"/>
                <w:sz w:val="18"/>
                <w:szCs w:val="18"/>
                <w:highlight w:val="none"/>
                <w:u w:val="none"/>
                <w:lang w:val="en-US" w:eastAsia="zh-CN" w:bidi="ar"/>
              </w:rPr>
              <w:t>，约</w:t>
            </w:r>
            <w:r>
              <w:rPr>
                <w:rFonts w:hint="default" w:ascii="Times New Roman" w:hAnsi="Times New Roman" w:cs="Times New Roman"/>
                <w:i w:val="0"/>
                <w:color w:val="auto"/>
                <w:kern w:val="0"/>
                <w:sz w:val="18"/>
                <w:szCs w:val="18"/>
                <w:highlight w:val="none"/>
                <w:u w:val="none"/>
                <w:lang w:val="en-US" w:eastAsia="zh-CN" w:bidi="ar"/>
              </w:rPr>
              <w:t>8</w:t>
            </w:r>
            <w:r>
              <w:rPr>
                <w:rFonts w:hint="default" w:ascii="Times New Roman" w:hAnsi="Times New Roman" w:eastAsia="宋体" w:cs="Times New Roman"/>
                <w:i w:val="0"/>
                <w:color w:val="auto"/>
                <w:kern w:val="0"/>
                <w:sz w:val="18"/>
                <w:szCs w:val="18"/>
                <w:highlight w:val="none"/>
                <w:u w:val="none"/>
                <w:lang w:val="en-US" w:eastAsia="zh-CN" w:bidi="ar"/>
              </w:rPr>
              <w:t>成新，估价对象房屋未出现影响正常使用的工程质量问题。</w:t>
            </w:r>
          </w:p>
        </w:tc>
      </w:tr>
    </w:tbl>
    <w:p>
      <w:pPr>
        <w:rPr>
          <w:rFonts w:hint="default" w:ascii="Times New Roman" w:hAnsi="Times New Roman" w:cs="Times New Roman"/>
          <w:color w:val="auto"/>
        </w:rPr>
      </w:pPr>
    </w:p>
    <w:p>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3、估价对象权益状况</w:t>
      </w:r>
    </w:p>
    <w:p>
      <w:pPr>
        <w:spacing w:line="360" w:lineRule="auto"/>
        <w:ind w:firstLine="480" w:firstLineChars="200"/>
        <w:rPr>
          <w:rFonts w:hint="default" w:ascii="Times New Roman" w:hAnsi="Times New Roman" w:cs="Times New Roman"/>
          <w:color w:val="000000" w:themeColor="text1"/>
          <w:sz w:val="24"/>
          <w:szCs w:val="24"/>
          <w:lang w:val="zh-CN"/>
          <w14:textFill>
            <w14:solidFill>
              <w14:schemeClr w14:val="tx1"/>
            </w14:solidFill>
          </w14:textFill>
        </w:rPr>
      </w:pPr>
      <w:bookmarkStart w:id="29" w:name="_Hlk71189254"/>
      <w:bookmarkStart w:id="30" w:name="_Hlk521505796"/>
      <w:r>
        <w:rPr>
          <w:rFonts w:hint="default" w:ascii="Times New Roman" w:hAnsi="Times New Roman" w:cs="Times New Roman"/>
          <w:color w:val="000000" w:themeColor="text1"/>
          <w:sz w:val="24"/>
          <w:szCs w:val="24"/>
          <w:lang w:val="zh-CN"/>
          <w14:textFill>
            <w14:solidFill>
              <w14:schemeClr w14:val="tx1"/>
            </w14:solidFill>
          </w14:textFill>
        </w:rPr>
        <w:t>（1）权属登记状况</w:t>
      </w:r>
    </w:p>
    <w:p>
      <w:pPr>
        <w:spacing w:line="360" w:lineRule="auto"/>
        <w:ind w:firstLine="480" w:firstLineChars="200"/>
        <w:rPr>
          <w:rFonts w:hint="default" w:ascii="Times New Roman" w:hAnsi="Times New Roman" w:cs="Times New Roman"/>
          <w:color w:val="000000" w:themeColor="text1"/>
          <w:sz w:val="24"/>
          <w:szCs w:val="24"/>
          <w:lang w:val="zh-CN"/>
          <w14:textFill>
            <w14:solidFill>
              <w14:schemeClr w14:val="tx1"/>
            </w14:solidFill>
          </w14:textFill>
        </w:rPr>
      </w:pPr>
      <w:r>
        <w:rPr>
          <w:rFonts w:hint="default" w:ascii="Times New Roman" w:hAnsi="Times New Roman" w:cs="Times New Roman"/>
          <w:color w:val="000000" w:themeColor="text1"/>
          <w:sz w:val="24"/>
          <w:szCs w:val="24"/>
          <w:lang w:val="zh-CN"/>
          <w14:textFill>
            <w14:solidFill>
              <w14:schemeClr w14:val="tx1"/>
            </w14:solidFill>
          </w14:textFill>
        </w:rPr>
        <w:t>根据估价对象的《成都市不动产登记信息查询结果》</w:t>
      </w:r>
      <w:r>
        <w:rPr>
          <w:rFonts w:hint="eastAsia" w:ascii="Times New Roman" w:hAnsi="Times New Roman" w:cs="Times New Roman"/>
          <w:color w:val="000000" w:themeColor="text1"/>
          <w:sz w:val="24"/>
          <w:szCs w:val="24"/>
          <w:lang w:val="zh-CN"/>
          <w14:textFill>
            <w14:solidFill>
              <w14:schemeClr w14:val="tx1"/>
            </w14:solidFill>
          </w14:textFill>
        </w:rPr>
        <w:t>，</w:t>
      </w:r>
      <w:r>
        <w:rPr>
          <w:rFonts w:hint="default" w:ascii="Times New Roman" w:hAnsi="Times New Roman" w:cs="Times New Roman"/>
          <w:color w:val="000000" w:themeColor="text1"/>
          <w:sz w:val="24"/>
          <w:szCs w:val="24"/>
          <w:lang w:val="zh-CN"/>
          <w14:textFill>
            <w14:solidFill>
              <w14:schemeClr w14:val="tx1"/>
            </w14:solidFill>
          </w14:textFill>
        </w:rPr>
        <w:t>估价对象权属登记状况见下表：</w:t>
      </w:r>
    </w:p>
    <w:p>
      <w:pPr>
        <w:spacing w:line="480" w:lineRule="exact"/>
        <w:ind w:firstLine="480" w:firstLineChars="200"/>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权属登记表</w:t>
      </w:r>
    </w:p>
    <w:tbl>
      <w:tblPr>
        <w:tblStyle w:val="35"/>
        <w:tblW w:w="4865" w:type="pc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330"/>
        <w:gridCol w:w="144"/>
        <w:gridCol w:w="1104"/>
        <w:gridCol w:w="325"/>
        <w:gridCol w:w="284"/>
        <w:gridCol w:w="957"/>
        <w:gridCol w:w="298"/>
        <w:gridCol w:w="931"/>
        <w:gridCol w:w="722"/>
        <w:gridCol w:w="881"/>
        <w:gridCol w:w="731"/>
        <w:gridCol w:w="218"/>
        <w:gridCol w:w="507"/>
        <w:gridCol w:w="180"/>
        <w:gridCol w:w="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000" w:type="pct"/>
            <w:gridSpan w:val="16"/>
            <w:tcBorders>
              <w:tl2br w:val="nil"/>
              <w:tr2bl w:val="nil"/>
            </w:tcBorders>
            <w:vAlign w:val="center"/>
          </w:tcPr>
          <w:p>
            <w:pPr>
              <w:widowControl/>
              <w:spacing w:line="0" w:lineRule="atLeast"/>
              <w:jc w:val="left"/>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cs="Times New Roman"/>
                <w:b w:val="0"/>
                <w:bCs w:val="0"/>
                <w:color w:val="000000"/>
                <w:kern w:val="0"/>
                <w:sz w:val="18"/>
                <w:szCs w:val="18"/>
              </w:rPr>
              <w:t>业务号：权</w:t>
            </w:r>
            <w:r>
              <w:rPr>
                <w:rFonts w:hint="eastAsia" w:cs="Times New Roman"/>
                <w:b w:val="0"/>
                <w:bCs w:val="0"/>
                <w:color w:val="000000"/>
                <w:kern w:val="0"/>
                <w:sz w:val="18"/>
                <w:szCs w:val="18"/>
                <w:lang w:val="en-US" w:eastAsia="zh-CN"/>
              </w:rPr>
              <w:t>1820998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000" w:type="pct"/>
            <w:gridSpan w:val="16"/>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 xml:space="preserve">  房屋所有权人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806"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权利人</w:t>
            </w:r>
          </w:p>
        </w:tc>
        <w:tc>
          <w:tcPr>
            <w:tcW w:w="858"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证件种类</w:t>
            </w:r>
          </w:p>
        </w:tc>
        <w:tc>
          <w:tcPr>
            <w:tcW w:w="839"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证件号</w:t>
            </w:r>
          </w:p>
        </w:tc>
        <w:tc>
          <w:tcPr>
            <w:tcW w:w="901"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不动产权证书号</w:t>
            </w:r>
          </w:p>
        </w:tc>
        <w:tc>
          <w:tcPr>
            <w:tcW w:w="879"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房屋共有情况</w:t>
            </w:r>
          </w:p>
        </w:tc>
        <w:tc>
          <w:tcPr>
            <w:tcW w:w="714" w:type="pct"/>
            <w:gridSpan w:val="4"/>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登记时间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806" w:type="pct"/>
            <w:gridSpan w:val="2"/>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杨坤渝</w:t>
            </w:r>
          </w:p>
        </w:tc>
        <w:tc>
          <w:tcPr>
            <w:tcW w:w="858"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身份证</w:t>
            </w:r>
          </w:p>
        </w:tc>
        <w:tc>
          <w:tcPr>
            <w:tcW w:w="839" w:type="pct"/>
            <w:gridSpan w:val="3"/>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513721198609128354</w:t>
            </w:r>
          </w:p>
        </w:tc>
        <w:tc>
          <w:tcPr>
            <w:tcW w:w="901" w:type="pct"/>
            <w:gridSpan w:val="2"/>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cs="Times New Roman"/>
                <w:b w:val="0"/>
                <w:bCs w:val="0"/>
                <w:color w:val="000000"/>
                <w:kern w:val="0"/>
                <w:sz w:val="18"/>
                <w:szCs w:val="18"/>
              </w:rPr>
              <w:t>监证</w:t>
            </w:r>
            <w:r>
              <w:rPr>
                <w:rFonts w:hint="eastAsia" w:ascii="Times New Roman" w:hAnsi="Times New Roman" w:cs="Times New Roman"/>
                <w:b w:val="0"/>
                <w:bCs w:val="0"/>
                <w:color w:val="000000"/>
                <w:kern w:val="0"/>
                <w:sz w:val="18"/>
                <w:szCs w:val="18"/>
                <w:lang w:val="en-US" w:eastAsia="zh-CN"/>
              </w:rPr>
              <w:t>2740298</w:t>
            </w:r>
          </w:p>
        </w:tc>
        <w:tc>
          <w:tcPr>
            <w:tcW w:w="879" w:type="pct"/>
            <w:gridSpan w:val="2"/>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单独所有</w:t>
            </w:r>
          </w:p>
        </w:tc>
        <w:tc>
          <w:tcPr>
            <w:tcW w:w="714" w:type="pct"/>
            <w:gridSpan w:val="4"/>
            <w:tcBorders>
              <w:tl2br w:val="nil"/>
              <w:tr2bl w:val="nil"/>
            </w:tcBorders>
            <w:vAlign w:val="center"/>
          </w:tcPr>
          <w:p>
            <w:pPr>
              <w:widowControl/>
              <w:spacing w:line="0" w:lineRule="atLeast"/>
              <w:jc w:val="center"/>
              <w:rPr>
                <w:rFonts w:hint="eastAsia" w:ascii="Times New Roman" w:hAnsi="Times New Roman" w:eastAsia="宋体" w:cs="Times New Roman"/>
                <w:b w:val="0"/>
                <w:bCs w:val="0"/>
                <w:color w:val="000000"/>
                <w:kern w:val="0"/>
                <w:sz w:val="18"/>
                <w:szCs w:val="18"/>
                <w:lang w:eastAsia="zh-CN"/>
              </w:rPr>
            </w:pPr>
            <w:r>
              <w:rPr>
                <w:rFonts w:hint="default" w:ascii="Times New Roman" w:hAnsi="Times New Roman" w:cs="Times New Roman"/>
                <w:b w:val="0"/>
                <w:bCs w:val="0"/>
                <w:color w:val="000000"/>
                <w:kern w:val="0"/>
                <w:sz w:val="18"/>
                <w:szCs w:val="18"/>
              </w:rPr>
              <w:t>201</w:t>
            </w:r>
            <w:r>
              <w:rPr>
                <w:rFonts w:hint="eastAsia" w:ascii="Times New Roman" w:hAnsi="Times New Roman" w:cs="Times New Roman"/>
                <w:b w:val="0"/>
                <w:bCs w:val="0"/>
                <w:color w:val="000000"/>
                <w:kern w:val="0"/>
                <w:sz w:val="18"/>
                <w:szCs w:val="18"/>
                <w:lang w:val="en-US" w:eastAsia="zh-CN"/>
              </w:rPr>
              <w:t>1</w:t>
            </w:r>
            <w:r>
              <w:rPr>
                <w:rFonts w:hint="default" w:ascii="Times New Roman" w:hAnsi="Times New Roman" w:cs="Times New Roman"/>
                <w:b w:val="0"/>
                <w:bCs w:val="0"/>
                <w:color w:val="000000"/>
                <w:kern w:val="0"/>
                <w:sz w:val="18"/>
                <w:szCs w:val="18"/>
              </w:rPr>
              <w:t>/</w:t>
            </w:r>
            <w:r>
              <w:rPr>
                <w:rFonts w:hint="eastAsia" w:ascii="Times New Roman" w:hAnsi="Times New Roman" w:cs="Times New Roman"/>
                <w:b w:val="0"/>
                <w:bCs w:val="0"/>
                <w:color w:val="000000"/>
                <w:kern w:val="0"/>
                <w:sz w:val="18"/>
                <w:szCs w:val="18"/>
                <w:lang w:val="en-US" w:eastAsia="zh-CN"/>
              </w:rPr>
              <w:t>5</w:t>
            </w:r>
            <w:r>
              <w:rPr>
                <w:rFonts w:hint="default" w:ascii="Times New Roman" w:hAnsi="Times New Roman" w:cs="Times New Roman"/>
                <w:b w:val="0"/>
                <w:bCs w:val="0"/>
                <w:color w:val="000000"/>
                <w:kern w:val="0"/>
                <w:sz w:val="18"/>
                <w:szCs w:val="18"/>
              </w:rPr>
              <w:t>/2</w:t>
            </w:r>
            <w:r>
              <w:rPr>
                <w:rFonts w:hint="eastAsia" w:ascii="Times New Roman" w:hAnsi="Times New Roman" w:cs="Times New Roman"/>
                <w:b w:val="0"/>
                <w:bCs w:val="0"/>
                <w:color w:val="000000"/>
                <w:kern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5000" w:type="pct"/>
            <w:gridSpan w:val="16"/>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土地基本信息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806"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不动产单元号</w:t>
            </w:r>
          </w:p>
        </w:tc>
        <w:tc>
          <w:tcPr>
            <w:tcW w:w="858"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权利类型</w:t>
            </w:r>
          </w:p>
        </w:tc>
        <w:tc>
          <w:tcPr>
            <w:tcW w:w="839"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权利性质</w:t>
            </w:r>
          </w:p>
        </w:tc>
        <w:tc>
          <w:tcPr>
            <w:tcW w:w="901"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土地用途</w:t>
            </w:r>
          </w:p>
        </w:tc>
        <w:tc>
          <w:tcPr>
            <w:tcW w:w="879"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分摊土地面积（㎡）</w:t>
            </w:r>
          </w:p>
        </w:tc>
        <w:tc>
          <w:tcPr>
            <w:tcW w:w="714" w:type="pct"/>
            <w:gridSpan w:val="4"/>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土地使用</w:t>
            </w:r>
          </w:p>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806" w:type="pct"/>
            <w:gridSpan w:val="2"/>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510105010006GB00013W00000000</w:t>
            </w:r>
          </w:p>
        </w:tc>
        <w:tc>
          <w:tcPr>
            <w:tcW w:w="858"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国有建设</w:t>
            </w:r>
          </w:p>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用地使用权</w:t>
            </w:r>
          </w:p>
        </w:tc>
        <w:tc>
          <w:tcPr>
            <w:tcW w:w="839"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出让</w:t>
            </w:r>
          </w:p>
        </w:tc>
        <w:tc>
          <w:tcPr>
            <w:tcW w:w="901"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eastAsia" w:ascii="Times New Roman" w:hAnsi="Times New Roman" w:cs="Times New Roman"/>
                <w:b w:val="0"/>
                <w:bCs w:val="0"/>
                <w:color w:val="000000"/>
                <w:kern w:val="0"/>
                <w:sz w:val="18"/>
                <w:szCs w:val="18"/>
                <w:lang w:val="en-US" w:eastAsia="zh-CN"/>
              </w:rPr>
              <w:t>城镇</w:t>
            </w:r>
            <w:r>
              <w:rPr>
                <w:rFonts w:hint="default" w:ascii="Times New Roman" w:hAnsi="Times New Roman" w:cs="Times New Roman"/>
                <w:b w:val="0"/>
                <w:bCs w:val="0"/>
                <w:color w:val="000000"/>
                <w:kern w:val="0"/>
                <w:sz w:val="18"/>
                <w:szCs w:val="18"/>
              </w:rPr>
              <w:t>住宅用地</w:t>
            </w:r>
          </w:p>
        </w:tc>
        <w:tc>
          <w:tcPr>
            <w:tcW w:w="879" w:type="pct"/>
            <w:gridSpan w:val="2"/>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5.11</w:t>
            </w:r>
          </w:p>
        </w:tc>
        <w:tc>
          <w:tcPr>
            <w:tcW w:w="714" w:type="pct"/>
            <w:gridSpan w:val="4"/>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default" w:ascii="Times New Roman" w:hAnsi="Times New Roman" w:cs="Times New Roman"/>
                <w:b w:val="0"/>
                <w:bCs w:val="0"/>
                <w:color w:val="000000"/>
                <w:kern w:val="0"/>
                <w:sz w:val="18"/>
                <w:szCs w:val="18"/>
              </w:rPr>
              <w:t>20</w:t>
            </w:r>
            <w:r>
              <w:rPr>
                <w:rFonts w:hint="eastAsia" w:ascii="Times New Roman" w:hAnsi="Times New Roman" w:cs="Times New Roman"/>
                <w:b w:val="0"/>
                <w:bCs w:val="0"/>
                <w:color w:val="000000"/>
                <w:kern w:val="0"/>
                <w:sz w:val="18"/>
                <w:szCs w:val="18"/>
                <w:lang w:val="en-US" w:eastAsia="zh-CN"/>
              </w:rPr>
              <w:t>76</w:t>
            </w:r>
            <w:r>
              <w:rPr>
                <w:rFonts w:hint="default" w:ascii="Times New Roman" w:hAnsi="Times New Roman" w:cs="Times New Roman"/>
                <w:b w:val="0"/>
                <w:bCs w:val="0"/>
                <w:color w:val="000000"/>
                <w:kern w:val="0"/>
                <w:sz w:val="18"/>
                <w:szCs w:val="18"/>
              </w:rPr>
              <w:t>/</w:t>
            </w:r>
            <w:r>
              <w:rPr>
                <w:rFonts w:hint="eastAsia" w:ascii="Times New Roman" w:hAnsi="Times New Roman" w:cs="Times New Roman"/>
                <w:b w:val="0"/>
                <w:bCs w:val="0"/>
                <w:color w:val="000000"/>
                <w:kern w:val="0"/>
                <w:sz w:val="18"/>
                <w:szCs w:val="18"/>
                <w:lang w:val="en-US" w:eastAsia="zh-CN"/>
              </w:rPr>
              <w:t>12</w:t>
            </w:r>
            <w:r>
              <w:rPr>
                <w:rFonts w:hint="default" w:ascii="Times New Roman" w:hAnsi="Times New Roman" w:cs="Times New Roman"/>
                <w:b w:val="0"/>
                <w:bCs w:val="0"/>
                <w:color w:val="000000"/>
                <w:kern w:val="0"/>
                <w:sz w:val="18"/>
                <w:szCs w:val="18"/>
              </w:rPr>
              <w:t>/</w:t>
            </w:r>
            <w:r>
              <w:rPr>
                <w:rFonts w:hint="eastAsia" w:ascii="Times New Roman" w:hAnsi="Times New Roman" w:cs="Times New Roman"/>
                <w:b w:val="0"/>
                <w:bCs w:val="0"/>
                <w:color w:val="000000"/>
                <w:kern w:val="0"/>
                <w:sz w:val="18"/>
                <w:szCs w:val="18"/>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000" w:type="pct"/>
            <w:gridSpan w:val="16"/>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房屋自然状况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806"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不动产单元号</w:t>
            </w:r>
          </w:p>
        </w:tc>
        <w:tc>
          <w:tcPr>
            <w:tcW w:w="858"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房地坐落</w:t>
            </w:r>
          </w:p>
        </w:tc>
        <w:tc>
          <w:tcPr>
            <w:tcW w:w="839"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房屋性质</w:t>
            </w:r>
          </w:p>
        </w:tc>
        <w:tc>
          <w:tcPr>
            <w:tcW w:w="901"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权利类型</w:t>
            </w:r>
          </w:p>
        </w:tc>
        <w:tc>
          <w:tcPr>
            <w:tcW w:w="480" w:type="pct"/>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房屋结构</w:t>
            </w:r>
          </w:p>
        </w:tc>
        <w:tc>
          <w:tcPr>
            <w:tcW w:w="398" w:type="pct"/>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规划用途</w:t>
            </w:r>
          </w:p>
        </w:tc>
        <w:tc>
          <w:tcPr>
            <w:tcW w:w="714" w:type="pct"/>
            <w:gridSpan w:val="4"/>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806"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lang w:val="en-US"/>
              </w:rPr>
            </w:pPr>
            <w:r>
              <w:rPr>
                <w:rFonts w:hint="eastAsia" w:ascii="Times New Roman" w:hAnsi="Times New Roman" w:cs="Times New Roman"/>
                <w:b w:val="0"/>
                <w:bCs w:val="0"/>
                <w:color w:val="000000"/>
                <w:kern w:val="0"/>
                <w:sz w:val="18"/>
                <w:szCs w:val="18"/>
                <w:lang w:val="en-US" w:eastAsia="zh-CN"/>
              </w:rPr>
              <w:t>510105010006GB00013</w:t>
            </w:r>
            <w:r>
              <w:rPr>
                <w:rFonts w:hint="eastAsia" w:cs="Times New Roman"/>
                <w:b w:val="0"/>
                <w:bCs w:val="0"/>
                <w:color w:val="000000"/>
                <w:kern w:val="0"/>
                <w:sz w:val="18"/>
                <w:szCs w:val="18"/>
                <w:lang w:val="en-US" w:eastAsia="zh-CN"/>
              </w:rPr>
              <w:t>F</w:t>
            </w:r>
            <w:r>
              <w:rPr>
                <w:rFonts w:hint="eastAsia" w:ascii="Times New Roman" w:hAnsi="Times New Roman" w:cs="Times New Roman"/>
                <w:b w:val="0"/>
                <w:bCs w:val="0"/>
                <w:color w:val="000000"/>
                <w:kern w:val="0"/>
                <w:sz w:val="18"/>
                <w:szCs w:val="18"/>
                <w:lang w:val="en-US" w:eastAsia="zh-CN"/>
              </w:rPr>
              <w:t>00000</w:t>
            </w:r>
            <w:r>
              <w:rPr>
                <w:rFonts w:hint="eastAsia" w:cs="Times New Roman"/>
                <w:b w:val="0"/>
                <w:bCs w:val="0"/>
                <w:color w:val="000000"/>
                <w:kern w:val="0"/>
                <w:sz w:val="18"/>
                <w:szCs w:val="18"/>
                <w:lang w:val="en-US" w:eastAsia="zh-CN"/>
              </w:rPr>
              <w:t>274</w:t>
            </w:r>
          </w:p>
        </w:tc>
        <w:tc>
          <w:tcPr>
            <w:tcW w:w="858"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auto"/>
                <w:sz w:val="18"/>
                <w:szCs w:val="18"/>
                <w:lang w:eastAsia="zh-CN"/>
              </w:rPr>
              <w:t>青羊区琼楼路99号4栋1单元31楼3101号</w:t>
            </w:r>
          </w:p>
        </w:tc>
        <w:tc>
          <w:tcPr>
            <w:tcW w:w="839"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普通</w:t>
            </w:r>
          </w:p>
        </w:tc>
        <w:tc>
          <w:tcPr>
            <w:tcW w:w="901"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国有建设用地使用权/房屋（构筑物）所有权</w:t>
            </w:r>
          </w:p>
        </w:tc>
        <w:tc>
          <w:tcPr>
            <w:tcW w:w="480" w:type="pct"/>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剪力墙</w:t>
            </w:r>
          </w:p>
        </w:tc>
        <w:tc>
          <w:tcPr>
            <w:tcW w:w="398" w:type="pct"/>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住宅</w:t>
            </w:r>
          </w:p>
        </w:tc>
        <w:tc>
          <w:tcPr>
            <w:tcW w:w="714" w:type="pct"/>
            <w:gridSpan w:val="4"/>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142.79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000" w:type="pct"/>
            <w:gridSpan w:val="16"/>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居住权登记信息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000" w:type="pct"/>
            <w:gridSpan w:val="16"/>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000" w:type="pct"/>
            <w:gridSpan w:val="16"/>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预告登记信息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000" w:type="pct"/>
            <w:gridSpan w:val="16"/>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000" w:type="pct"/>
            <w:gridSpan w:val="16"/>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抵押信息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26" w:type="pct"/>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业务号</w:t>
            </w:r>
          </w:p>
        </w:tc>
        <w:tc>
          <w:tcPr>
            <w:tcW w:w="860"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themeColor="text1"/>
                <w:kern w:val="0"/>
                <w:sz w:val="18"/>
                <w:szCs w:val="18"/>
                <w14:textFill>
                  <w14:solidFill>
                    <w14:schemeClr w14:val="tx1"/>
                  </w14:solidFill>
                </w14:textFill>
              </w:rPr>
            </w:pPr>
            <w:r>
              <w:rPr>
                <w:rFonts w:hint="default" w:ascii="Times New Roman" w:hAnsi="Times New Roman" w:cs="Times New Roman"/>
                <w:b w:val="0"/>
                <w:bCs w:val="0"/>
                <w:color w:val="000000" w:themeColor="text1"/>
                <w:kern w:val="0"/>
                <w:sz w:val="18"/>
                <w:szCs w:val="18"/>
                <w14:textFill>
                  <w14:solidFill>
                    <w14:schemeClr w14:val="tx1"/>
                  </w14:solidFill>
                </w14:textFill>
              </w:rPr>
              <w:t>不动产登记</w:t>
            </w:r>
          </w:p>
          <w:p>
            <w:pPr>
              <w:widowControl/>
              <w:spacing w:line="0" w:lineRule="atLeast"/>
              <w:jc w:val="center"/>
              <w:rPr>
                <w:rFonts w:hint="default" w:ascii="Times New Roman" w:hAnsi="Times New Roman" w:cs="Times New Roman"/>
                <w:b w:val="0"/>
                <w:bCs w:val="0"/>
                <w:color w:val="000000" w:themeColor="text1"/>
                <w:kern w:val="0"/>
                <w:sz w:val="18"/>
                <w:szCs w:val="18"/>
                <w14:textFill>
                  <w14:solidFill>
                    <w14:schemeClr w14:val="tx1"/>
                  </w14:solidFill>
                </w14:textFill>
              </w:rPr>
            </w:pPr>
            <w:r>
              <w:rPr>
                <w:rFonts w:hint="default" w:ascii="Times New Roman" w:hAnsi="Times New Roman" w:cs="Times New Roman"/>
                <w:b w:val="0"/>
                <w:bCs w:val="0"/>
                <w:color w:val="000000" w:themeColor="text1"/>
                <w:kern w:val="0"/>
                <w:sz w:val="18"/>
                <w:szCs w:val="18"/>
                <w14:textFill>
                  <w14:solidFill>
                    <w14:schemeClr w14:val="tx1"/>
                  </w14:solidFill>
                </w14:textFill>
              </w:rPr>
              <w:t>证明号</w:t>
            </w:r>
          </w:p>
        </w:tc>
        <w:tc>
          <w:tcPr>
            <w:tcW w:w="854"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被担保主债权数额（最高债权数额）（万元）</w:t>
            </w:r>
          </w:p>
        </w:tc>
        <w:tc>
          <w:tcPr>
            <w:tcW w:w="670"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债务履行期限（债权确定期间）</w:t>
            </w:r>
          </w:p>
        </w:tc>
        <w:tc>
          <w:tcPr>
            <w:tcW w:w="874"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抵押权人</w:t>
            </w:r>
          </w:p>
        </w:tc>
        <w:tc>
          <w:tcPr>
            <w:tcW w:w="517"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抵押人</w:t>
            </w:r>
          </w:p>
        </w:tc>
        <w:tc>
          <w:tcPr>
            <w:tcW w:w="374"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登记时间</w:t>
            </w:r>
          </w:p>
        </w:tc>
        <w:tc>
          <w:tcPr>
            <w:tcW w:w="220" w:type="pct"/>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26" w:type="pct"/>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2019050900F01749</w:t>
            </w:r>
          </w:p>
        </w:tc>
        <w:tc>
          <w:tcPr>
            <w:tcW w:w="860" w:type="pct"/>
            <w:gridSpan w:val="3"/>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川（2019）成都市不动产证明第0091882号</w:t>
            </w:r>
          </w:p>
        </w:tc>
        <w:tc>
          <w:tcPr>
            <w:tcW w:w="854" w:type="pct"/>
            <w:gridSpan w:val="3"/>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700</w:t>
            </w:r>
          </w:p>
        </w:tc>
        <w:tc>
          <w:tcPr>
            <w:tcW w:w="670" w:type="pct"/>
            <w:gridSpan w:val="2"/>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2019-05-08至2022-05-08</w:t>
            </w:r>
          </w:p>
        </w:tc>
        <w:tc>
          <w:tcPr>
            <w:tcW w:w="874" w:type="pct"/>
            <w:gridSpan w:val="2"/>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四川天府银行股份有限公司成都金府支行</w:t>
            </w:r>
          </w:p>
        </w:tc>
        <w:tc>
          <w:tcPr>
            <w:tcW w:w="517" w:type="pct"/>
            <w:gridSpan w:val="2"/>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杨海林/杨坤渝</w:t>
            </w:r>
          </w:p>
        </w:tc>
        <w:tc>
          <w:tcPr>
            <w:tcW w:w="374" w:type="pct"/>
            <w:gridSpan w:val="2"/>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2019/5/10</w:t>
            </w:r>
          </w:p>
        </w:tc>
        <w:tc>
          <w:tcPr>
            <w:tcW w:w="220" w:type="pct"/>
            <w:tcBorders>
              <w:tl2br w:val="nil"/>
              <w:tr2bl w:val="nil"/>
            </w:tcBorders>
            <w:vAlign w:val="center"/>
          </w:tcPr>
          <w:p>
            <w:pPr>
              <w:widowControl/>
              <w:spacing w:line="0" w:lineRule="atLeast"/>
              <w:jc w:val="center"/>
              <w:rPr>
                <w:rFonts w:hint="eastAsia"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626" w:type="pct"/>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抵1854397</w:t>
            </w:r>
          </w:p>
        </w:tc>
        <w:tc>
          <w:tcPr>
            <w:tcW w:w="860" w:type="pct"/>
            <w:gridSpan w:val="3"/>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他权1555990</w:t>
            </w:r>
          </w:p>
        </w:tc>
        <w:tc>
          <w:tcPr>
            <w:tcW w:w="854" w:type="pct"/>
            <w:gridSpan w:val="3"/>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552</w:t>
            </w:r>
          </w:p>
        </w:tc>
        <w:tc>
          <w:tcPr>
            <w:tcW w:w="670" w:type="pct"/>
            <w:gridSpan w:val="2"/>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2016-05-11至2019-05-11</w:t>
            </w:r>
          </w:p>
        </w:tc>
        <w:tc>
          <w:tcPr>
            <w:tcW w:w="874" w:type="pct"/>
            <w:gridSpan w:val="2"/>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南充市商业银行股份有限公司成都金府支行</w:t>
            </w:r>
          </w:p>
        </w:tc>
        <w:tc>
          <w:tcPr>
            <w:tcW w:w="517" w:type="pct"/>
            <w:gridSpan w:val="2"/>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eastAsia" w:ascii="Times New Roman" w:hAnsi="Times New Roman" w:cs="Times New Roman"/>
                <w:b w:val="0"/>
                <w:bCs w:val="0"/>
                <w:color w:val="000000"/>
                <w:kern w:val="0"/>
                <w:sz w:val="18"/>
                <w:szCs w:val="18"/>
                <w:lang w:val="en-US" w:eastAsia="zh-CN"/>
              </w:rPr>
              <w:t>杨海林</w:t>
            </w:r>
            <w:r>
              <w:rPr>
                <w:rFonts w:hint="eastAsia" w:cs="Times New Roman"/>
                <w:b w:val="0"/>
                <w:bCs w:val="0"/>
                <w:color w:val="000000"/>
                <w:kern w:val="0"/>
                <w:sz w:val="18"/>
                <w:szCs w:val="18"/>
                <w:lang w:val="en-US" w:eastAsia="zh-CN"/>
              </w:rPr>
              <w:t>、</w:t>
            </w:r>
            <w:r>
              <w:rPr>
                <w:rFonts w:hint="eastAsia" w:ascii="Times New Roman" w:hAnsi="Times New Roman" w:cs="Times New Roman"/>
                <w:b w:val="0"/>
                <w:bCs w:val="0"/>
                <w:color w:val="000000"/>
                <w:kern w:val="0"/>
                <w:sz w:val="18"/>
                <w:szCs w:val="18"/>
                <w:lang w:val="en-US" w:eastAsia="zh-CN"/>
              </w:rPr>
              <w:t>杨坤渝</w:t>
            </w:r>
          </w:p>
        </w:tc>
        <w:tc>
          <w:tcPr>
            <w:tcW w:w="374" w:type="pct"/>
            <w:gridSpan w:val="2"/>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20</w:t>
            </w:r>
            <w:r>
              <w:rPr>
                <w:rFonts w:hint="eastAsia" w:cs="Times New Roman"/>
                <w:b w:val="0"/>
                <w:bCs w:val="0"/>
                <w:color w:val="000000"/>
                <w:kern w:val="0"/>
                <w:sz w:val="18"/>
                <w:szCs w:val="18"/>
                <w:lang w:val="en-US" w:eastAsia="zh-CN"/>
              </w:rPr>
              <w:t>1</w:t>
            </w:r>
            <w:r>
              <w:rPr>
                <w:rFonts w:hint="eastAsia" w:ascii="Times New Roman" w:hAnsi="Times New Roman" w:cs="Times New Roman"/>
                <w:b w:val="0"/>
                <w:bCs w:val="0"/>
                <w:color w:val="000000"/>
                <w:kern w:val="0"/>
                <w:sz w:val="18"/>
                <w:szCs w:val="18"/>
                <w:lang w:val="en-US" w:eastAsia="zh-CN"/>
              </w:rPr>
              <w:t>6</w:t>
            </w:r>
            <w:r>
              <w:rPr>
                <w:rFonts w:hint="eastAsia" w:cs="Times New Roman"/>
                <w:b w:val="0"/>
                <w:bCs w:val="0"/>
                <w:color w:val="000000"/>
                <w:kern w:val="0"/>
                <w:sz w:val="18"/>
                <w:szCs w:val="18"/>
                <w:lang w:val="en-US" w:eastAsia="zh-CN"/>
              </w:rPr>
              <w:t>/</w:t>
            </w:r>
            <w:r>
              <w:rPr>
                <w:rFonts w:hint="eastAsia" w:ascii="Times New Roman" w:hAnsi="Times New Roman" w:cs="Times New Roman"/>
                <w:b w:val="0"/>
                <w:bCs w:val="0"/>
                <w:color w:val="000000"/>
                <w:kern w:val="0"/>
                <w:sz w:val="18"/>
                <w:szCs w:val="18"/>
                <w:lang w:val="en-US" w:eastAsia="zh-CN"/>
              </w:rPr>
              <w:t>5</w:t>
            </w:r>
            <w:r>
              <w:rPr>
                <w:rFonts w:hint="eastAsia" w:cs="Times New Roman"/>
                <w:b w:val="0"/>
                <w:bCs w:val="0"/>
                <w:color w:val="000000"/>
                <w:kern w:val="0"/>
                <w:sz w:val="18"/>
                <w:szCs w:val="18"/>
                <w:lang w:val="en-US" w:eastAsia="zh-CN"/>
              </w:rPr>
              <w:t>/</w:t>
            </w:r>
            <w:r>
              <w:rPr>
                <w:rFonts w:hint="eastAsia" w:ascii="Times New Roman" w:hAnsi="Times New Roman" w:cs="Times New Roman"/>
                <w:b w:val="0"/>
                <w:bCs w:val="0"/>
                <w:color w:val="000000"/>
                <w:kern w:val="0"/>
                <w:sz w:val="18"/>
                <w:szCs w:val="18"/>
                <w:lang w:val="en-US" w:eastAsia="zh-CN"/>
              </w:rPr>
              <w:t>12</w:t>
            </w:r>
          </w:p>
        </w:tc>
        <w:tc>
          <w:tcPr>
            <w:tcW w:w="220" w:type="pct"/>
            <w:tcBorders>
              <w:tl2br w:val="nil"/>
              <w:tr2bl w:val="nil"/>
            </w:tcBorders>
            <w:vAlign w:val="center"/>
          </w:tcPr>
          <w:p>
            <w:pPr>
              <w:widowControl/>
              <w:spacing w:line="0" w:lineRule="atLeast"/>
              <w:jc w:val="center"/>
              <w:rPr>
                <w:rFonts w:hint="eastAsia"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000" w:type="pct"/>
            <w:gridSpan w:val="16"/>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查封登记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884"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themeColor="text1"/>
                <w:kern w:val="0"/>
                <w:sz w:val="18"/>
                <w:szCs w:val="18"/>
                <w14:textFill>
                  <w14:solidFill>
                    <w14:schemeClr w14:val="tx1"/>
                  </w14:solidFill>
                </w14:textFill>
              </w:rPr>
            </w:pPr>
            <w:r>
              <w:rPr>
                <w:rFonts w:hint="default" w:ascii="Times New Roman" w:hAnsi="Times New Roman" w:cs="Times New Roman"/>
                <w:b w:val="0"/>
                <w:bCs w:val="0"/>
                <w:color w:val="000000"/>
                <w:kern w:val="0"/>
                <w:sz w:val="18"/>
                <w:szCs w:val="18"/>
              </w:rPr>
              <w:t>业务号</w:t>
            </w:r>
          </w:p>
        </w:tc>
        <w:tc>
          <w:tcPr>
            <w:tcW w:w="934" w:type="pct"/>
            <w:gridSpan w:val="3"/>
            <w:tcBorders>
              <w:tl2br w:val="nil"/>
              <w:tr2bl w:val="nil"/>
            </w:tcBorders>
            <w:vAlign w:val="center"/>
          </w:tcPr>
          <w:p>
            <w:pPr>
              <w:widowControl/>
              <w:spacing w:line="0" w:lineRule="atLeast"/>
              <w:jc w:val="center"/>
              <w:rPr>
                <w:rFonts w:hint="default" w:ascii="Times New Roman" w:hAnsi="Times New Roman" w:cs="Times New Roman"/>
                <w:b w:val="0"/>
                <w:bCs w:val="0"/>
                <w:color w:val="000000" w:themeColor="text1"/>
                <w:kern w:val="0"/>
                <w:sz w:val="18"/>
                <w:szCs w:val="18"/>
                <w14:textFill>
                  <w14:solidFill>
                    <w14:schemeClr w14:val="tx1"/>
                  </w14:solidFill>
                </w14:textFill>
              </w:rPr>
            </w:pPr>
            <w:r>
              <w:rPr>
                <w:rFonts w:hint="default" w:ascii="Times New Roman" w:hAnsi="Times New Roman" w:cs="Times New Roman"/>
                <w:b w:val="0"/>
                <w:bCs w:val="0"/>
                <w:color w:val="000000" w:themeColor="text1"/>
                <w:kern w:val="0"/>
                <w:sz w:val="18"/>
                <w:szCs w:val="18"/>
                <w14:textFill>
                  <w14:solidFill>
                    <w14:schemeClr w14:val="tx1"/>
                  </w14:solidFill>
                </w14:textFill>
              </w:rPr>
              <w:t>查封机关</w:t>
            </w:r>
          </w:p>
        </w:tc>
        <w:tc>
          <w:tcPr>
            <w:tcW w:w="1586" w:type="pct"/>
            <w:gridSpan w:val="4"/>
            <w:tcBorders>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查封文号</w:t>
            </w:r>
          </w:p>
        </w:tc>
        <w:tc>
          <w:tcPr>
            <w:tcW w:w="1275" w:type="pct"/>
            <w:gridSpan w:val="4"/>
            <w:tcBorders>
              <w:right w:val="single" w:color="000000" w:sz="4" w:space="0"/>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法律文书送达时间</w:t>
            </w:r>
          </w:p>
        </w:tc>
        <w:tc>
          <w:tcPr>
            <w:tcW w:w="318" w:type="pct"/>
            <w:gridSpan w:val="2"/>
            <w:tcBorders>
              <w:left w:val="single" w:color="000000" w:sz="4" w:space="0"/>
              <w:tl2br w:val="nil"/>
              <w:tr2bl w:val="nil"/>
            </w:tcBorders>
            <w:vAlign w:val="center"/>
          </w:tcPr>
          <w:p>
            <w:pPr>
              <w:widowControl/>
              <w:spacing w:line="0" w:lineRule="atLeast"/>
              <w:jc w:val="center"/>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884" w:type="pct"/>
            <w:gridSpan w:val="3"/>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2020081901F90159</w:t>
            </w:r>
          </w:p>
        </w:tc>
        <w:tc>
          <w:tcPr>
            <w:tcW w:w="934" w:type="pct"/>
            <w:gridSpan w:val="3"/>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themeColor="text1"/>
                <w:kern w:val="0"/>
                <w:sz w:val="18"/>
                <w:szCs w:val="18"/>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18"/>
                <w:szCs w:val="18"/>
                <w:lang w:val="en-US" w:eastAsia="zh-CN"/>
                <w14:textFill>
                  <w14:solidFill>
                    <w14:schemeClr w14:val="tx1"/>
                  </w14:solidFill>
                </w14:textFill>
              </w:rPr>
              <w:t>成都市青羊区人民法院</w:t>
            </w:r>
          </w:p>
        </w:tc>
        <w:tc>
          <w:tcPr>
            <w:tcW w:w="1586" w:type="pct"/>
            <w:gridSpan w:val="4"/>
            <w:tcBorders>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eastAsia="zh-CN"/>
              </w:rPr>
              <w:t>（</w:t>
            </w:r>
            <w:r>
              <w:rPr>
                <w:rFonts w:hint="eastAsia" w:ascii="Times New Roman" w:hAnsi="Times New Roman" w:cs="Times New Roman"/>
                <w:b w:val="0"/>
                <w:bCs w:val="0"/>
                <w:color w:val="000000"/>
                <w:kern w:val="0"/>
                <w:sz w:val="18"/>
                <w:szCs w:val="18"/>
                <w:lang w:val="en-US" w:eastAsia="zh-CN"/>
              </w:rPr>
              <w:t>2020）川0105执5909号，（2020）川0105执5909号</w:t>
            </w:r>
          </w:p>
        </w:tc>
        <w:tc>
          <w:tcPr>
            <w:tcW w:w="1275" w:type="pct"/>
            <w:gridSpan w:val="4"/>
            <w:tcBorders>
              <w:right w:val="single" w:color="000000" w:sz="4" w:space="0"/>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2020/8/19  9：18：16</w:t>
            </w:r>
          </w:p>
        </w:tc>
        <w:tc>
          <w:tcPr>
            <w:tcW w:w="318" w:type="pct"/>
            <w:gridSpan w:val="2"/>
            <w:tcBorders>
              <w:left w:val="single" w:color="000000" w:sz="4" w:space="0"/>
              <w:tl2br w:val="nil"/>
              <w:tr2bl w:val="nil"/>
            </w:tcBorders>
            <w:vAlign w:val="center"/>
          </w:tcPr>
          <w:p>
            <w:pPr>
              <w:widowControl/>
              <w:spacing w:line="0" w:lineRule="atLeast"/>
              <w:jc w:val="center"/>
              <w:rPr>
                <w:rFonts w:hint="default" w:ascii="Times New Roman" w:hAnsi="Times New Roman" w:eastAsia="宋体" w:cs="Times New Roman"/>
                <w:b w:val="0"/>
                <w:bCs w:val="0"/>
                <w:color w:val="000000"/>
                <w:kern w:val="0"/>
                <w:sz w:val="18"/>
                <w:szCs w:val="18"/>
                <w:lang w:val="en-US" w:eastAsia="zh-CN"/>
              </w:rPr>
            </w:pPr>
            <w:r>
              <w:rPr>
                <w:rFonts w:hint="eastAsia" w:ascii="Times New Roman" w:hAnsi="Times New Roman" w:cs="Times New Roman"/>
                <w:b w:val="0"/>
                <w:bCs w:val="0"/>
                <w:color w:val="000000"/>
                <w:kern w:val="0"/>
                <w:sz w:val="18"/>
                <w:szCs w:val="18"/>
                <w:lang w:val="en-US" w:eastAsia="zh-CN"/>
              </w:rPr>
              <w:t>现势</w:t>
            </w:r>
          </w:p>
        </w:tc>
      </w:tr>
    </w:tbl>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估价对象土地使用权终止日期为207</w:t>
      </w:r>
      <w:r>
        <w:rPr>
          <w:rFonts w:hint="eastAsia"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年</w:t>
      </w:r>
      <w:r>
        <w:rPr>
          <w:rFonts w:hint="eastAsia" w:ascii="Times New Roman" w:hAnsi="Times New Roman" w:cs="Times New Roman"/>
          <w:color w:val="000000" w:themeColor="text1"/>
          <w:sz w:val="24"/>
          <w:szCs w:val="24"/>
          <w:lang w:val="en-US" w:eastAsia="zh-CN"/>
          <w14:textFill>
            <w14:solidFill>
              <w14:schemeClr w14:val="tx1"/>
            </w14:solidFill>
          </w14:textFill>
        </w:rPr>
        <w:t>12</w:t>
      </w:r>
      <w:r>
        <w:rPr>
          <w:rFonts w:hint="default" w:ascii="Times New Roman" w:hAnsi="Times New Roman" w:cs="Times New Roman"/>
          <w:color w:val="000000" w:themeColor="text1"/>
          <w:sz w:val="24"/>
          <w:szCs w:val="24"/>
          <w14:textFill>
            <w14:solidFill>
              <w14:schemeClr w14:val="tx1"/>
            </w14:solidFill>
          </w14:textFill>
        </w:rPr>
        <w:t>月</w:t>
      </w:r>
      <w:r>
        <w:rPr>
          <w:rFonts w:hint="eastAsia" w:ascii="Times New Roman" w:hAnsi="Times New Roman" w:cs="Times New Roman"/>
          <w:color w:val="000000" w:themeColor="text1"/>
          <w:sz w:val="24"/>
          <w:szCs w:val="24"/>
          <w:lang w:val="en-US" w:eastAsia="zh-CN"/>
          <w14:textFill>
            <w14:solidFill>
              <w14:schemeClr w14:val="tx1"/>
            </w14:solidFill>
          </w14:textFill>
        </w:rPr>
        <w:t>14</w:t>
      </w:r>
      <w:r>
        <w:rPr>
          <w:rFonts w:hint="default" w:ascii="Times New Roman" w:hAnsi="Times New Roman" w:cs="Times New Roman"/>
          <w:color w:val="000000" w:themeColor="text1"/>
          <w:sz w:val="24"/>
          <w:szCs w:val="24"/>
          <w14:textFill>
            <w14:solidFill>
              <w14:schemeClr w14:val="tx1"/>
            </w14:solidFill>
          </w14:textFill>
        </w:rPr>
        <w:t>日，至价值时点剩余使用年限为</w:t>
      </w:r>
      <w:r>
        <w:rPr>
          <w:rFonts w:hint="eastAsia" w:ascii="Times New Roman" w:hAnsi="Times New Roman" w:cs="Times New Roman"/>
          <w:color w:val="000000" w:themeColor="text1"/>
          <w:sz w:val="24"/>
          <w:szCs w:val="24"/>
          <w:lang w:val="en-US" w:eastAsia="zh-CN"/>
          <w14:textFill>
            <w14:solidFill>
              <w14:schemeClr w14:val="tx1"/>
            </w14:solidFill>
          </w14:textFill>
        </w:rPr>
        <w:t>54.81</w:t>
      </w:r>
      <w:r>
        <w:rPr>
          <w:rFonts w:hint="default" w:ascii="Times New Roman" w:hAnsi="Times New Roman" w:cs="Times New Roman"/>
          <w:color w:val="000000" w:themeColor="text1"/>
          <w:sz w:val="24"/>
          <w:szCs w:val="24"/>
          <w14:textFill>
            <w14:solidFill>
              <w14:schemeClr w14:val="tx1"/>
            </w14:solidFill>
          </w14:textFill>
        </w:rPr>
        <w:t>年。</w:t>
      </w:r>
    </w:p>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（2）规划条件状况</w:t>
      </w:r>
    </w:p>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根据实地查勘，估价对象所在项目规划为住宅小区，建筑容积率、建筑密度适中，目前为“</w:t>
      </w:r>
      <w:r>
        <w:rPr>
          <w:rFonts w:hint="eastAsia" w:ascii="Times New Roman" w:hAnsi="Times New Roman" w:cs="Times New Roman"/>
          <w:color w:val="000000" w:themeColor="text1"/>
          <w:sz w:val="24"/>
          <w:szCs w:val="24"/>
          <w:lang w:val="en-US" w:eastAsia="zh-CN"/>
          <w14:textFill>
            <w14:solidFill>
              <w14:schemeClr w14:val="tx1"/>
            </w14:solidFill>
          </w14:textFill>
        </w:rPr>
        <w:t>中铁·西子香荷</w:t>
      </w:r>
      <w:r>
        <w:rPr>
          <w:rFonts w:hint="default" w:ascii="Times New Roman" w:hAnsi="Times New Roman" w:cs="Times New Roman"/>
          <w:color w:val="000000" w:themeColor="text1"/>
          <w:sz w:val="24"/>
          <w:szCs w:val="24"/>
          <w14:textFill>
            <w14:solidFill>
              <w14:schemeClr w14:val="tx1"/>
            </w14:solidFill>
          </w14:textFill>
        </w:rPr>
        <w:t>”住宅小区。</w:t>
      </w:r>
    </w:p>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（3）他项权利状况</w:t>
      </w:r>
    </w:p>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至价值时点，估价对象已设定抵押权，且已被依法查封，尚未解除限制登记。根据中房学[2021]37号《关于印发&lt;涉执房地产处置司法评估指导意见(试行)&gt;的通知》记载：“第十三条，涉执房地产处置司法评估结果不应当考虑评估对象被查封以及原有的担保物权和其他优先受偿权的影响”。根据本报告估价目的，假设在价值时点估价对象未设立抵押权及其他担保物权，假设价值时点估价对象不存在特定的法定优先受偿款。假设估价对象不存在也不涉及任何法律纠纷，不存在司法机关和行政机关依法裁决查封或者以其他形式限制该房地产权利的情形，为法律、法规允许在公开市场上自由转让的标的物。</w:t>
      </w:r>
    </w:p>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（4）租赁权、用益物权及占有使用情况</w:t>
      </w:r>
    </w:p>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人民法院未明确估价对象是否存在租赁权、用益物权及占有使用情况。房地产估价机构经过尽职调查，至价值时点估价对象为</w:t>
      </w:r>
      <w:r>
        <w:rPr>
          <w:rFonts w:hint="eastAsia" w:ascii="Times New Roman" w:hAnsi="Times New Roman" w:cs="Times New Roman"/>
          <w:color w:val="000000" w:themeColor="text1"/>
          <w:sz w:val="24"/>
          <w:szCs w:val="24"/>
          <w:lang w:val="en-US" w:eastAsia="zh-CN"/>
          <w14:textFill>
            <w14:solidFill>
              <w14:schemeClr w14:val="tx1"/>
            </w14:solidFill>
          </w14:textFill>
        </w:rPr>
        <w:t>自用</w:t>
      </w:r>
      <w:r>
        <w:rPr>
          <w:rFonts w:hint="default" w:ascii="Times New Roman" w:hAnsi="Times New Roman" w:cs="Times New Roman"/>
          <w:color w:val="000000" w:themeColor="text1"/>
          <w:sz w:val="24"/>
          <w:szCs w:val="24"/>
          <w14:textFill>
            <w14:solidFill>
              <w14:schemeClr w14:val="tx1"/>
            </w14:solidFill>
          </w14:textFill>
        </w:rPr>
        <w:t>状态，未设立租赁权，亦未设立地役权、居住权等用益物权。本次估价假定评估对象不存在租赁权、用益物权及占有使用情况。</w:t>
      </w:r>
    </w:p>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（5）欠缴税金及相关费用状况</w:t>
      </w:r>
    </w:p>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本次评估未调查到估价对象欠缴税收的情况，人民法院也未明确估价对象是否存在欠缴税金，故本次估价假定估价对象不存在欠缴税金的情况。</w:t>
      </w:r>
    </w:p>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（6）估价对象权益状况分析</w:t>
      </w:r>
    </w:p>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综上所述，在设定条件下，估价对象产权关系清晰，房地产权利完整；</w:t>
      </w:r>
    </w:p>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估价对象占用的土地使用权系出让国有</w:t>
      </w:r>
      <w:r>
        <w:rPr>
          <w:rFonts w:hint="eastAsia" w:ascii="Times New Roman" w:hAnsi="Times New Roman" w:cs="Times New Roman"/>
          <w:color w:val="000000" w:themeColor="text1"/>
          <w:sz w:val="24"/>
          <w:szCs w:val="24"/>
          <w:lang w:val="en-US" w:eastAsia="zh-CN"/>
          <w14:textFill>
            <w14:solidFill>
              <w14:schemeClr w14:val="tx1"/>
            </w14:solidFill>
          </w14:textFill>
        </w:rPr>
        <w:t>城镇</w:t>
      </w:r>
      <w:r>
        <w:rPr>
          <w:rFonts w:hint="default" w:ascii="Times New Roman" w:hAnsi="Times New Roman" w:cs="Times New Roman"/>
          <w:color w:val="000000" w:themeColor="text1"/>
          <w:sz w:val="24"/>
          <w:szCs w:val="24"/>
          <w14:textFill>
            <w14:solidFill>
              <w14:schemeClr w14:val="tx1"/>
            </w14:solidFill>
          </w14:textFill>
        </w:rPr>
        <w:t>住宅土地，至价值时点剩余土地使用权年限为</w:t>
      </w:r>
      <w:r>
        <w:rPr>
          <w:rFonts w:hint="eastAsia" w:ascii="Times New Roman" w:hAnsi="Times New Roman" w:cs="Times New Roman"/>
          <w:color w:val="000000" w:themeColor="text1"/>
          <w:sz w:val="24"/>
          <w:szCs w:val="24"/>
          <w:lang w:val="en-US" w:eastAsia="zh-CN"/>
          <w14:textFill>
            <w14:solidFill>
              <w14:schemeClr w14:val="tx1"/>
            </w14:solidFill>
          </w14:textFill>
        </w:rPr>
        <w:t>54.81</w:t>
      </w:r>
      <w:r>
        <w:rPr>
          <w:rFonts w:hint="default" w:ascii="Times New Roman" w:hAnsi="Times New Roman" w:cs="Times New Roman"/>
          <w:color w:val="000000" w:themeColor="text1"/>
          <w:sz w:val="24"/>
          <w:szCs w:val="24"/>
          <w14:textFill>
            <w14:solidFill>
              <w14:schemeClr w14:val="tx1"/>
            </w14:solidFill>
          </w14:textFill>
        </w:rPr>
        <w:t>年，根据《中华人民共和国民法典》第359条的规定：“住宅建设用地使用权期限届满的，自动续期，续期费用的缴纳或者减免，依照法律行政法规的规定办理”，故住宅用途房地产剩余年限对其价值体现无影响；</w:t>
      </w:r>
    </w:p>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估价对象不存在租赁权、用益物权及占有使用情况，虽已设置抵押权并被查封，但本次估价以估价对象无他项权利限制为假设前提，因此对估价对象价值无影响。</w:t>
      </w:r>
    </w:p>
    <w:p>
      <w:pPr>
        <w:spacing w:line="48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从以上分析可知，估价对象权属清晰完整无瑕疵，权益状况对其价值无不利影响。</w:t>
      </w:r>
    </w:p>
    <w:bookmarkEnd w:id="29"/>
    <w:bookmarkEnd w:id="30"/>
    <w:p>
      <w:pPr>
        <w:spacing w:line="400" w:lineRule="exact"/>
        <w:ind w:firstLine="480" w:firstLineChars="200"/>
        <w:rPr>
          <w:rFonts w:hint="default" w:ascii="Times New Roman" w:hAnsi="Times New Roman" w:cs="Times New Roman"/>
          <w:sz w:val="24"/>
          <w:szCs w:val="24"/>
        </w:rPr>
      </w:pPr>
    </w:p>
    <w:p>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4、区位状况</w:t>
      </w:r>
    </w:p>
    <w:tbl>
      <w:tblPr>
        <w:tblStyle w:val="3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70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11" w:type="dxa"/>
            <w:vMerge w:val="restart"/>
            <w:vAlign w:val="center"/>
          </w:tcPr>
          <w:p>
            <w:pPr>
              <w:spacing w:line="320" w:lineRule="exact"/>
              <w:jc w:val="center"/>
              <w:rPr>
                <w:rFonts w:hint="default" w:ascii="Times New Roman" w:hAnsi="Times New Roman" w:cs="Times New Roman"/>
                <w:bCs/>
                <w:color w:val="auto"/>
                <w:sz w:val="18"/>
                <w:szCs w:val="18"/>
              </w:rPr>
            </w:pPr>
            <w:bookmarkStart w:id="31" w:name="_Toc435111912"/>
            <w:bookmarkStart w:id="32" w:name="_Toc522710256"/>
            <w:r>
              <w:rPr>
                <w:rFonts w:hint="default" w:ascii="Times New Roman" w:hAnsi="Times New Roman" w:cs="Times New Roman"/>
                <w:bCs/>
                <w:color w:val="auto"/>
                <w:sz w:val="18"/>
                <w:szCs w:val="18"/>
              </w:rPr>
              <w:t>位置</w:t>
            </w:r>
          </w:p>
        </w:tc>
        <w:tc>
          <w:tcPr>
            <w:tcW w:w="1709"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估价对象</w:t>
            </w: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eastAsia="zh-CN"/>
              </w:rPr>
              <w:t>成都市青羊区琼楼路99号4栋1单元31楼3101号</w:t>
            </w:r>
            <w:r>
              <w:rPr>
                <w:rFonts w:hint="default" w:ascii="Times New Roman" w:hAnsi="Times New Roman" w:eastAsia="宋体" w:cs="Times New Roman"/>
                <w:color w:val="auto"/>
                <w:sz w:val="18"/>
                <w:szCs w:val="18"/>
                <w:lang w:eastAsia="zh-CN"/>
              </w:rPr>
              <w:t>住宅用房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11" w:type="dxa"/>
            <w:vMerge w:val="continue"/>
            <w:vAlign w:val="center"/>
          </w:tcPr>
          <w:p>
            <w:pPr>
              <w:spacing w:line="320" w:lineRule="exact"/>
              <w:jc w:val="center"/>
              <w:rPr>
                <w:rFonts w:hint="default" w:ascii="Times New Roman" w:hAnsi="Times New Roman" w:cs="Times New Roman"/>
                <w:bCs/>
                <w:color w:val="auto"/>
                <w:sz w:val="18"/>
                <w:szCs w:val="18"/>
              </w:rPr>
            </w:pPr>
          </w:p>
        </w:tc>
        <w:tc>
          <w:tcPr>
            <w:tcW w:w="1709"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坐落</w:t>
            </w: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eastAsia="zh-CN"/>
              </w:rPr>
              <w:t>成都市青羊区琼楼路99号4栋1单元31楼3101号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11" w:type="dxa"/>
            <w:vMerge w:val="continue"/>
            <w:vAlign w:val="center"/>
          </w:tcPr>
          <w:p>
            <w:pPr>
              <w:spacing w:line="320" w:lineRule="exact"/>
              <w:jc w:val="center"/>
              <w:rPr>
                <w:rFonts w:hint="default" w:ascii="Times New Roman" w:hAnsi="Times New Roman" w:cs="Times New Roman"/>
                <w:bCs/>
                <w:color w:val="auto"/>
                <w:sz w:val="18"/>
                <w:szCs w:val="18"/>
              </w:rPr>
            </w:pPr>
          </w:p>
        </w:tc>
        <w:tc>
          <w:tcPr>
            <w:tcW w:w="1709"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方位</w:t>
            </w:r>
          </w:p>
        </w:tc>
        <w:tc>
          <w:tcPr>
            <w:tcW w:w="6553" w:type="dxa"/>
            <w:vAlign w:val="center"/>
          </w:tcPr>
          <w:p>
            <w:pPr>
              <w:spacing w:line="32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位于</w:t>
            </w:r>
            <w:r>
              <w:rPr>
                <w:rFonts w:hint="eastAsia" w:ascii="Times New Roman" w:hAnsi="Times New Roman" w:cs="Times New Roman"/>
                <w:color w:val="auto"/>
                <w:sz w:val="18"/>
                <w:szCs w:val="18"/>
                <w:lang w:val="en-US" w:eastAsia="zh-CN"/>
              </w:rPr>
              <w:t>成都市</w:t>
            </w:r>
            <w:r>
              <w:rPr>
                <w:rFonts w:hint="default" w:ascii="Times New Roman" w:hAnsi="Times New Roman" w:cs="Times New Roman"/>
                <w:color w:val="auto"/>
                <w:sz w:val="18"/>
                <w:szCs w:val="18"/>
                <w:lang w:eastAsia="zh-CN"/>
              </w:rPr>
              <w:t>青羊区光华东坡路片区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1" w:type="dxa"/>
            <w:vMerge w:val="continue"/>
            <w:vAlign w:val="center"/>
          </w:tcPr>
          <w:p>
            <w:pPr>
              <w:spacing w:line="320" w:lineRule="exact"/>
              <w:jc w:val="center"/>
              <w:rPr>
                <w:rFonts w:hint="default" w:ascii="Times New Roman" w:hAnsi="Times New Roman" w:cs="Times New Roman"/>
                <w:bCs/>
                <w:color w:val="auto"/>
                <w:sz w:val="18"/>
                <w:szCs w:val="18"/>
              </w:rPr>
            </w:pPr>
          </w:p>
        </w:tc>
        <w:tc>
          <w:tcPr>
            <w:tcW w:w="1709"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与相关场所的距离</w:t>
            </w: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估价对象</w:t>
            </w:r>
            <w:r>
              <w:rPr>
                <w:rFonts w:hint="eastAsia" w:cs="Times New Roman"/>
                <w:color w:val="auto"/>
                <w:sz w:val="18"/>
                <w:szCs w:val="18"/>
                <w:lang w:val="en-US" w:eastAsia="zh-CN"/>
              </w:rPr>
              <w:t>距离</w:t>
            </w:r>
            <w:r>
              <w:rPr>
                <w:rFonts w:hint="eastAsia" w:ascii="Times New Roman" w:hAnsi="Times New Roman" w:cs="Times New Roman"/>
                <w:color w:val="auto"/>
                <w:sz w:val="18"/>
                <w:szCs w:val="18"/>
                <w:lang w:val="en-US" w:eastAsia="zh-CN"/>
              </w:rPr>
              <w:t>泡桐树小学</w:t>
            </w:r>
            <w:r>
              <w:rPr>
                <w:rFonts w:hint="default" w:ascii="Times New Roman" w:hAnsi="Times New Roman" w:eastAsia="宋体" w:cs="Times New Roman"/>
                <w:color w:val="auto"/>
                <w:sz w:val="18"/>
                <w:szCs w:val="18"/>
                <w:lang w:eastAsia="zh-CN"/>
              </w:rPr>
              <w:t>直线距离约</w:t>
            </w:r>
            <w:r>
              <w:rPr>
                <w:rFonts w:hint="eastAsia" w:ascii="Times New Roman" w:hAnsi="Times New Roman" w:cs="Times New Roman"/>
                <w:color w:val="auto"/>
                <w:sz w:val="18"/>
                <w:szCs w:val="18"/>
                <w:lang w:val="en-US" w:eastAsia="zh-CN"/>
              </w:rPr>
              <w:t>5</w:t>
            </w:r>
            <w:r>
              <w:rPr>
                <w:rFonts w:hint="default" w:ascii="Times New Roman" w:hAnsi="Times New Roman" w:eastAsia="宋体" w:cs="Times New Roman"/>
                <w:color w:val="auto"/>
                <w:sz w:val="18"/>
                <w:szCs w:val="18"/>
                <w:lang w:val="en-US" w:eastAsia="zh-CN"/>
              </w:rPr>
              <w:t>0米</w:t>
            </w:r>
            <w:r>
              <w:rPr>
                <w:rFonts w:hint="default" w:ascii="Times New Roman" w:hAnsi="Times New Roman" w:eastAsia="宋体" w:cs="Times New Roman"/>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1" w:type="dxa"/>
            <w:vMerge w:val="continue"/>
            <w:vAlign w:val="center"/>
          </w:tcPr>
          <w:p>
            <w:pPr>
              <w:spacing w:line="320" w:lineRule="exact"/>
              <w:jc w:val="center"/>
              <w:rPr>
                <w:rFonts w:hint="default" w:ascii="Times New Roman" w:hAnsi="Times New Roman" w:cs="Times New Roman"/>
                <w:bCs/>
                <w:color w:val="auto"/>
                <w:sz w:val="18"/>
                <w:szCs w:val="18"/>
              </w:rPr>
            </w:pPr>
          </w:p>
        </w:tc>
        <w:tc>
          <w:tcPr>
            <w:tcW w:w="1709"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商服繁华度</w:t>
            </w: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估价对象</w:t>
            </w:r>
            <w:r>
              <w:rPr>
                <w:rFonts w:hint="default" w:ascii="Times New Roman" w:hAnsi="Times New Roman" w:eastAsia="宋体" w:cs="Times New Roman"/>
                <w:color w:val="auto"/>
                <w:sz w:val="18"/>
                <w:szCs w:val="18"/>
                <w:lang w:val="en-US" w:eastAsia="zh-CN"/>
              </w:rPr>
              <w:t>距离商服中心直线距离约1.</w:t>
            </w:r>
            <w:r>
              <w:rPr>
                <w:rFonts w:hint="eastAsia" w:ascii="Times New Roman" w:hAnsi="Times New Roman" w:cs="Times New Roman"/>
                <w:color w:val="auto"/>
                <w:sz w:val="18"/>
                <w:szCs w:val="18"/>
                <w:lang w:val="en-US" w:eastAsia="zh-CN"/>
              </w:rPr>
              <w:t>8</w:t>
            </w:r>
            <w:r>
              <w:rPr>
                <w:rFonts w:hint="default" w:ascii="Times New Roman" w:hAnsi="Times New Roman" w:eastAsia="宋体" w:cs="Times New Roman"/>
                <w:color w:val="auto"/>
                <w:sz w:val="18"/>
                <w:szCs w:val="18"/>
                <w:lang w:val="en-US" w:eastAsia="zh-CN"/>
              </w:rPr>
              <w:t>公里，商业繁华度一般</w:t>
            </w:r>
            <w:r>
              <w:rPr>
                <w:rFonts w:hint="default" w:ascii="Times New Roman" w:hAnsi="Times New Roman" w:eastAsia="宋体" w:cs="Times New Roman"/>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11" w:type="dxa"/>
            <w:vMerge w:val="continue"/>
            <w:vAlign w:val="center"/>
          </w:tcPr>
          <w:p>
            <w:pPr>
              <w:spacing w:line="320" w:lineRule="exact"/>
              <w:jc w:val="center"/>
              <w:rPr>
                <w:rFonts w:hint="default" w:ascii="Times New Roman" w:hAnsi="Times New Roman" w:cs="Times New Roman"/>
                <w:bCs/>
                <w:color w:val="auto"/>
                <w:sz w:val="18"/>
                <w:szCs w:val="18"/>
              </w:rPr>
            </w:pPr>
          </w:p>
        </w:tc>
        <w:tc>
          <w:tcPr>
            <w:tcW w:w="1709"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临街状况</w:t>
            </w:r>
          </w:p>
        </w:tc>
        <w:tc>
          <w:tcPr>
            <w:tcW w:w="6553" w:type="dxa"/>
            <w:vAlign w:val="center"/>
          </w:tcPr>
          <w:p>
            <w:pPr>
              <w:spacing w:line="320" w:lineRule="exact"/>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估价对象</w:t>
            </w:r>
            <w:r>
              <w:rPr>
                <w:rFonts w:hint="default" w:ascii="Times New Roman" w:hAnsi="Times New Roman" w:eastAsia="宋体" w:cs="Times New Roman"/>
                <w:color w:val="auto"/>
                <w:sz w:val="18"/>
                <w:szCs w:val="18"/>
                <w:lang w:val="en-US" w:eastAsia="zh-CN"/>
              </w:rPr>
              <w:t>不直接临街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11" w:type="dxa"/>
            <w:vMerge w:val="continue"/>
            <w:vAlign w:val="center"/>
          </w:tcPr>
          <w:p>
            <w:pPr>
              <w:spacing w:line="320" w:lineRule="exact"/>
              <w:jc w:val="center"/>
              <w:rPr>
                <w:rFonts w:hint="default" w:ascii="Times New Roman" w:hAnsi="Times New Roman" w:cs="Times New Roman"/>
                <w:bCs/>
                <w:color w:val="auto"/>
                <w:sz w:val="18"/>
                <w:szCs w:val="18"/>
              </w:rPr>
            </w:pPr>
          </w:p>
        </w:tc>
        <w:tc>
          <w:tcPr>
            <w:tcW w:w="1709"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楼幢</w:t>
            </w:r>
          </w:p>
        </w:tc>
        <w:tc>
          <w:tcPr>
            <w:tcW w:w="6553" w:type="dxa"/>
            <w:vAlign w:val="center"/>
          </w:tcPr>
          <w:p>
            <w:pPr>
              <w:spacing w:line="32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4栋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11" w:type="dxa"/>
            <w:vMerge w:val="continue"/>
            <w:vAlign w:val="center"/>
          </w:tcPr>
          <w:p>
            <w:pPr>
              <w:spacing w:line="320" w:lineRule="exact"/>
              <w:jc w:val="center"/>
              <w:rPr>
                <w:rFonts w:hint="default" w:ascii="Times New Roman" w:hAnsi="Times New Roman" w:cs="Times New Roman"/>
                <w:bCs/>
                <w:color w:val="auto"/>
                <w:sz w:val="18"/>
                <w:szCs w:val="18"/>
              </w:rPr>
            </w:pPr>
          </w:p>
        </w:tc>
        <w:tc>
          <w:tcPr>
            <w:tcW w:w="1709"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所在楼层</w:t>
            </w: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val="en-US" w:eastAsia="zh-CN"/>
              </w:rPr>
              <w:t>31</w:t>
            </w:r>
            <w:r>
              <w:rPr>
                <w:rFonts w:hint="default" w:ascii="Times New Roman" w:hAnsi="Times New Roman" w:eastAsia="宋体" w:cs="Times New Roman"/>
                <w:color w:val="auto"/>
                <w:sz w:val="18"/>
                <w:szCs w:val="18"/>
                <w:lang w:eastAsia="zh-CN"/>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1" w:type="dxa"/>
            <w:vMerge w:val="restart"/>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交通条件</w:t>
            </w:r>
          </w:p>
        </w:tc>
        <w:tc>
          <w:tcPr>
            <w:tcW w:w="1709"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道路等级及路网条件</w:t>
            </w: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区域内分布有</w:t>
            </w:r>
            <w:r>
              <w:rPr>
                <w:rFonts w:hint="default" w:ascii="Times New Roman" w:hAnsi="Times New Roman" w:eastAsia="宋体" w:cs="Times New Roman"/>
                <w:color w:val="auto"/>
                <w:sz w:val="18"/>
                <w:szCs w:val="18"/>
                <w:lang w:val="en-US" w:eastAsia="zh-CN"/>
              </w:rPr>
              <w:t>琼楼路、东坡路</w:t>
            </w:r>
            <w:r>
              <w:rPr>
                <w:rFonts w:hint="default" w:ascii="Times New Roman" w:hAnsi="Times New Roman" w:eastAsia="宋体" w:cs="Times New Roman"/>
                <w:color w:val="auto"/>
                <w:sz w:val="18"/>
                <w:szCs w:val="18"/>
                <w:lang w:eastAsia="zh-CN"/>
              </w:rPr>
              <w:t>等城市主次道通过，</w:t>
            </w:r>
            <w:r>
              <w:rPr>
                <w:rFonts w:hint="eastAsia" w:ascii="Times New Roman" w:hAnsi="Times New Roman" w:cs="Times New Roman"/>
                <w:color w:val="auto"/>
                <w:sz w:val="18"/>
                <w:szCs w:val="18"/>
                <w:lang w:val="en-US" w:eastAsia="zh-CN"/>
              </w:rPr>
              <w:t>琼楼</w:t>
            </w:r>
            <w:r>
              <w:rPr>
                <w:rFonts w:hint="default" w:ascii="Times New Roman" w:hAnsi="Times New Roman" w:eastAsia="宋体" w:cs="Times New Roman"/>
                <w:color w:val="auto"/>
                <w:sz w:val="18"/>
                <w:szCs w:val="18"/>
                <w:lang w:val="en-US" w:eastAsia="zh-CN"/>
              </w:rPr>
              <w:t>路</w:t>
            </w:r>
            <w:r>
              <w:rPr>
                <w:rFonts w:hint="default" w:ascii="Times New Roman" w:hAnsi="Times New Roman" w:eastAsia="宋体" w:cs="Times New Roman"/>
                <w:color w:val="auto"/>
                <w:sz w:val="18"/>
                <w:szCs w:val="18"/>
                <w:lang w:eastAsia="zh-CN"/>
              </w:rPr>
              <w:t>是区域内主要道路，区域内道路较</w:t>
            </w:r>
            <w:r>
              <w:rPr>
                <w:rFonts w:hint="default" w:ascii="Times New Roman" w:hAnsi="Times New Roman" w:eastAsia="宋体" w:cs="Times New Roman"/>
                <w:color w:val="auto"/>
                <w:sz w:val="18"/>
                <w:szCs w:val="18"/>
                <w:lang w:val="en-US" w:eastAsia="zh-CN"/>
              </w:rPr>
              <w:t>多</w:t>
            </w:r>
            <w:r>
              <w:rPr>
                <w:rFonts w:hint="default" w:ascii="Times New Roman" w:hAnsi="Times New Roman" w:eastAsia="宋体" w:cs="Times New Roman"/>
                <w:color w:val="auto"/>
                <w:sz w:val="18"/>
                <w:szCs w:val="18"/>
                <w:lang w:eastAsia="zh-CN"/>
              </w:rPr>
              <w:t>，路网密度较</w:t>
            </w:r>
            <w:r>
              <w:rPr>
                <w:rFonts w:hint="default" w:ascii="Times New Roman" w:hAnsi="Times New Roman" w:eastAsia="宋体" w:cs="Times New Roman"/>
                <w:color w:val="auto"/>
                <w:sz w:val="18"/>
                <w:szCs w:val="18"/>
                <w:lang w:val="en-US" w:eastAsia="zh-CN"/>
              </w:rPr>
              <w:t>大</w:t>
            </w:r>
            <w:r>
              <w:rPr>
                <w:rFonts w:hint="default" w:ascii="Times New Roman" w:hAnsi="Times New Roman" w:eastAsia="宋体" w:cs="Times New Roman"/>
                <w:color w:val="auto"/>
                <w:sz w:val="18"/>
                <w:szCs w:val="18"/>
                <w:lang w:eastAsia="zh-CN"/>
              </w:rPr>
              <w:t>，车流量</w:t>
            </w:r>
            <w:r>
              <w:rPr>
                <w:rFonts w:hint="default" w:ascii="Times New Roman" w:hAnsi="Times New Roman" w:eastAsia="宋体" w:cs="Times New Roman"/>
                <w:color w:val="auto"/>
                <w:sz w:val="18"/>
                <w:szCs w:val="18"/>
                <w:lang w:val="en-US" w:eastAsia="zh-CN"/>
              </w:rPr>
              <w:t>较多</w:t>
            </w:r>
            <w:r>
              <w:rPr>
                <w:rFonts w:hint="default" w:ascii="Times New Roman" w:hAnsi="Times New Roman" w:eastAsia="宋体" w:cs="Times New Roman"/>
                <w:color w:val="auto"/>
                <w:sz w:val="18"/>
                <w:szCs w:val="18"/>
                <w:lang w:eastAsia="zh-CN"/>
              </w:rPr>
              <w:t>，道路通达状况</w:t>
            </w:r>
            <w:r>
              <w:rPr>
                <w:rFonts w:hint="default" w:ascii="Times New Roman" w:hAnsi="Times New Roman" w:eastAsia="宋体" w:cs="Times New Roman"/>
                <w:color w:val="auto"/>
                <w:sz w:val="18"/>
                <w:szCs w:val="18"/>
                <w:lang w:val="en-US" w:eastAsia="zh-CN"/>
              </w:rPr>
              <w:t>较好</w:t>
            </w:r>
            <w:r>
              <w:rPr>
                <w:rFonts w:hint="default" w:ascii="Times New Roman" w:hAnsi="Times New Roman" w:eastAsia="宋体" w:cs="Times New Roman"/>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1" w:type="dxa"/>
            <w:vMerge w:val="continue"/>
            <w:vAlign w:val="center"/>
          </w:tcPr>
          <w:p>
            <w:pPr>
              <w:spacing w:line="320" w:lineRule="exact"/>
              <w:jc w:val="center"/>
              <w:rPr>
                <w:rFonts w:hint="default" w:ascii="Times New Roman" w:hAnsi="Times New Roman" w:cs="Times New Roman"/>
                <w:bCs/>
                <w:color w:val="auto"/>
                <w:sz w:val="18"/>
                <w:szCs w:val="18"/>
              </w:rPr>
            </w:pPr>
          </w:p>
        </w:tc>
        <w:tc>
          <w:tcPr>
            <w:tcW w:w="1709"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公共交通及对内交通状况</w:t>
            </w: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周边有21路</w:t>
            </w:r>
            <w:r>
              <w:rPr>
                <w:rFonts w:hint="eastAsia" w:ascii="Times New Roman" w:hAnsi="Times New Roman" w:cs="Times New Roman"/>
                <w:color w:val="auto"/>
                <w:sz w:val="18"/>
                <w:szCs w:val="18"/>
                <w:lang w:eastAsia="zh-CN"/>
              </w:rPr>
              <w:t>、</w:t>
            </w:r>
            <w:r>
              <w:rPr>
                <w:rFonts w:hint="default" w:ascii="Times New Roman" w:hAnsi="Times New Roman" w:eastAsia="宋体" w:cs="Times New Roman"/>
                <w:color w:val="auto"/>
                <w:sz w:val="18"/>
                <w:szCs w:val="18"/>
                <w:lang w:eastAsia="zh-CN"/>
              </w:rPr>
              <w:t>37路</w:t>
            </w:r>
            <w:r>
              <w:rPr>
                <w:rFonts w:hint="eastAsia" w:ascii="Times New Roman" w:hAnsi="Times New Roman" w:cs="Times New Roman"/>
                <w:color w:val="auto"/>
                <w:sz w:val="18"/>
                <w:szCs w:val="18"/>
                <w:lang w:eastAsia="zh-CN"/>
              </w:rPr>
              <w:t>、</w:t>
            </w:r>
            <w:r>
              <w:rPr>
                <w:rFonts w:hint="default" w:ascii="Times New Roman" w:hAnsi="Times New Roman" w:eastAsia="宋体" w:cs="Times New Roman"/>
                <w:color w:val="auto"/>
                <w:sz w:val="18"/>
                <w:szCs w:val="18"/>
                <w:lang w:eastAsia="zh-CN"/>
              </w:rPr>
              <w:t>170路</w:t>
            </w:r>
            <w:r>
              <w:rPr>
                <w:rFonts w:hint="eastAsia" w:ascii="Times New Roman" w:hAnsi="Times New Roman" w:cs="Times New Roman"/>
                <w:color w:val="auto"/>
                <w:sz w:val="18"/>
                <w:szCs w:val="18"/>
                <w:lang w:eastAsia="zh-CN"/>
              </w:rPr>
              <w:t>、</w:t>
            </w:r>
            <w:r>
              <w:rPr>
                <w:rFonts w:hint="default" w:ascii="Times New Roman" w:hAnsi="Times New Roman" w:eastAsia="宋体" w:cs="Times New Roman"/>
                <w:color w:val="auto"/>
                <w:sz w:val="18"/>
                <w:szCs w:val="18"/>
                <w:lang w:eastAsia="zh-CN"/>
              </w:rPr>
              <w:t>215路</w:t>
            </w:r>
            <w:r>
              <w:rPr>
                <w:rFonts w:hint="eastAsia" w:ascii="Times New Roman" w:hAnsi="Times New Roman" w:cs="Times New Roman"/>
                <w:color w:val="auto"/>
                <w:sz w:val="18"/>
                <w:szCs w:val="18"/>
                <w:lang w:eastAsia="zh-CN"/>
              </w:rPr>
              <w:t>、</w:t>
            </w:r>
            <w:r>
              <w:rPr>
                <w:rFonts w:hint="default" w:ascii="Times New Roman" w:hAnsi="Times New Roman" w:eastAsia="宋体" w:cs="Times New Roman"/>
                <w:color w:val="auto"/>
                <w:sz w:val="18"/>
                <w:szCs w:val="18"/>
                <w:lang w:eastAsia="zh-CN"/>
              </w:rPr>
              <w:t>1118路公交通过，距离地铁13号线200米左右，距离地铁7号线1.2公里左右，公共交通便捷度较好。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11" w:type="dxa"/>
            <w:vMerge w:val="continue"/>
            <w:vAlign w:val="center"/>
          </w:tcPr>
          <w:p>
            <w:pPr>
              <w:spacing w:line="320" w:lineRule="exact"/>
              <w:jc w:val="center"/>
              <w:rPr>
                <w:rFonts w:hint="default" w:ascii="Times New Roman" w:hAnsi="Times New Roman" w:cs="Times New Roman"/>
                <w:bCs/>
                <w:color w:val="auto"/>
                <w:sz w:val="18"/>
                <w:szCs w:val="18"/>
              </w:rPr>
            </w:pPr>
          </w:p>
        </w:tc>
        <w:tc>
          <w:tcPr>
            <w:tcW w:w="1709"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交通管制情况</w:t>
            </w: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1" w:type="dxa"/>
            <w:vMerge w:val="continue"/>
            <w:vAlign w:val="center"/>
          </w:tcPr>
          <w:p>
            <w:pPr>
              <w:spacing w:line="320" w:lineRule="exact"/>
              <w:jc w:val="center"/>
              <w:rPr>
                <w:rFonts w:hint="default" w:ascii="Times New Roman" w:hAnsi="Times New Roman" w:cs="Times New Roman"/>
                <w:bCs/>
                <w:color w:val="auto"/>
                <w:sz w:val="18"/>
                <w:szCs w:val="18"/>
              </w:rPr>
            </w:pPr>
          </w:p>
        </w:tc>
        <w:tc>
          <w:tcPr>
            <w:tcW w:w="1709" w:type="dxa"/>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停车方便程度</w:t>
            </w: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估价对象所在区域内</w:t>
            </w:r>
            <w:r>
              <w:rPr>
                <w:rFonts w:hint="default" w:ascii="Times New Roman" w:hAnsi="Times New Roman" w:eastAsia="宋体" w:cs="Times New Roman"/>
                <w:color w:val="auto"/>
                <w:sz w:val="18"/>
                <w:szCs w:val="18"/>
                <w:lang w:val="en-US" w:eastAsia="zh-CN"/>
              </w:rPr>
              <w:t>有地</w:t>
            </w:r>
            <w:r>
              <w:rPr>
                <w:rFonts w:hint="eastAsia" w:ascii="Times New Roman" w:hAnsi="Times New Roman" w:cs="Times New Roman"/>
                <w:color w:val="auto"/>
                <w:sz w:val="18"/>
                <w:szCs w:val="18"/>
                <w:lang w:val="en-US" w:eastAsia="zh-CN"/>
              </w:rPr>
              <w:t>下</w:t>
            </w:r>
            <w:r>
              <w:rPr>
                <w:rFonts w:hint="default" w:ascii="Times New Roman" w:hAnsi="Times New Roman" w:eastAsia="宋体" w:cs="Times New Roman"/>
                <w:color w:val="auto"/>
                <w:sz w:val="18"/>
                <w:szCs w:val="18"/>
                <w:lang w:val="en-US" w:eastAsia="zh-CN"/>
              </w:rPr>
              <w:t>停车场，故</w:t>
            </w:r>
            <w:r>
              <w:rPr>
                <w:rFonts w:hint="default" w:ascii="Times New Roman" w:hAnsi="Times New Roman" w:eastAsia="宋体" w:cs="Times New Roman"/>
                <w:color w:val="auto"/>
                <w:sz w:val="18"/>
                <w:szCs w:val="18"/>
                <w:lang w:eastAsia="zh-CN"/>
              </w:rPr>
              <w:t>停车</w:t>
            </w:r>
            <w:r>
              <w:rPr>
                <w:rFonts w:hint="default" w:ascii="Times New Roman" w:hAnsi="Times New Roman" w:eastAsia="宋体" w:cs="Times New Roman"/>
                <w:color w:val="auto"/>
                <w:sz w:val="18"/>
                <w:szCs w:val="18"/>
                <w:lang w:val="en-US" w:eastAsia="zh-CN"/>
              </w:rPr>
              <w:t>方</w:t>
            </w:r>
            <w:r>
              <w:rPr>
                <w:rFonts w:hint="default" w:ascii="Times New Roman" w:hAnsi="Times New Roman" w:eastAsia="宋体" w:cs="Times New Roman"/>
                <w:color w:val="auto"/>
                <w:sz w:val="18"/>
                <w:szCs w:val="18"/>
                <w:lang w:eastAsia="zh-CN"/>
              </w:rPr>
              <w:t>便</w:t>
            </w:r>
            <w:r>
              <w:rPr>
                <w:rFonts w:hint="default" w:ascii="Times New Roman" w:hAnsi="Times New Roman" w:eastAsia="宋体" w:cs="Times New Roman"/>
                <w:color w:val="auto"/>
                <w:sz w:val="18"/>
                <w:szCs w:val="18"/>
                <w:lang w:val="en-US" w:eastAsia="zh-CN"/>
              </w:rPr>
              <w:t>程度</w:t>
            </w:r>
            <w:r>
              <w:rPr>
                <w:rFonts w:hint="eastAsia" w:ascii="Times New Roman" w:hAnsi="Times New Roman" w:cs="Times New Roman"/>
                <w:color w:val="auto"/>
                <w:sz w:val="18"/>
                <w:szCs w:val="18"/>
                <w:lang w:val="en-US" w:eastAsia="zh-CN"/>
              </w:rPr>
              <w:t>较好</w:t>
            </w:r>
            <w:r>
              <w:rPr>
                <w:rFonts w:hint="default" w:ascii="Times New Roman" w:hAnsi="Times New Roman" w:eastAsia="宋体" w:cs="Times New Roman"/>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20" w:type="dxa"/>
            <w:gridSpan w:val="2"/>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城市基础设施状况</w:t>
            </w: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所在区域内水、电、视、</w:t>
            </w:r>
            <w:r>
              <w:rPr>
                <w:rFonts w:hint="default" w:ascii="Times New Roman" w:hAnsi="Times New Roman" w:eastAsia="宋体" w:cs="Times New Roman"/>
                <w:color w:val="auto"/>
                <w:sz w:val="18"/>
                <w:szCs w:val="18"/>
                <w:lang w:val="en-US" w:eastAsia="zh-CN"/>
              </w:rPr>
              <w:t>气、</w:t>
            </w:r>
            <w:r>
              <w:rPr>
                <w:rFonts w:hint="default" w:ascii="Times New Roman" w:hAnsi="Times New Roman" w:eastAsia="宋体" w:cs="Times New Roman"/>
                <w:color w:val="auto"/>
                <w:sz w:val="18"/>
                <w:szCs w:val="18"/>
                <w:lang w:eastAsia="zh-CN"/>
              </w:rPr>
              <w:t>讯、路、宽带网等城市基础设施配套完善。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20" w:type="dxa"/>
            <w:gridSpan w:val="2"/>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公共服务设施</w:t>
            </w: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附近</w:t>
            </w:r>
            <w:r>
              <w:rPr>
                <w:rFonts w:hint="default" w:ascii="Times New Roman" w:hAnsi="Times New Roman" w:eastAsia="宋体" w:cs="Times New Roman"/>
                <w:color w:val="auto"/>
                <w:sz w:val="18"/>
                <w:szCs w:val="18"/>
                <w:lang w:val="en-US" w:eastAsia="zh-CN"/>
              </w:rPr>
              <w:t>商场、</w:t>
            </w:r>
            <w:r>
              <w:rPr>
                <w:rFonts w:hint="default" w:ascii="Times New Roman" w:hAnsi="Times New Roman" w:eastAsia="宋体" w:cs="Times New Roman"/>
                <w:color w:val="auto"/>
                <w:sz w:val="18"/>
                <w:szCs w:val="18"/>
                <w:lang w:eastAsia="zh-CN"/>
              </w:rPr>
              <w:t>餐馆、娱乐设施</w:t>
            </w:r>
            <w:r>
              <w:rPr>
                <w:rFonts w:hint="default" w:ascii="Times New Roman" w:hAnsi="Times New Roman" w:eastAsia="宋体" w:cs="Times New Roman"/>
                <w:color w:val="auto"/>
                <w:sz w:val="18"/>
                <w:szCs w:val="18"/>
                <w:lang w:val="en-US" w:eastAsia="zh-CN"/>
              </w:rPr>
              <w:t>较少</w:t>
            </w:r>
            <w:r>
              <w:rPr>
                <w:rFonts w:hint="default" w:ascii="Times New Roman" w:hAnsi="Times New Roman" w:eastAsia="宋体" w:cs="Times New Roman"/>
                <w:color w:val="auto"/>
                <w:sz w:val="18"/>
                <w:szCs w:val="18"/>
                <w:lang w:eastAsia="zh-CN"/>
              </w:rPr>
              <w:t>，银行、医院、派出所等公共配套设施</w:t>
            </w:r>
            <w:r>
              <w:rPr>
                <w:rFonts w:hint="default" w:ascii="Times New Roman" w:hAnsi="Times New Roman" w:eastAsia="宋体" w:cs="Times New Roman"/>
                <w:color w:val="auto"/>
                <w:sz w:val="18"/>
                <w:szCs w:val="18"/>
                <w:lang w:val="en-US" w:eastAsia="zh-CN"/>
              </w:rPr>
              <w:t>较</w:t>
            </w:r>
            <w:r>
              <w:rPr>
                <w:rFonts w:hint="default" w:ascii="Times New Roman" w:hAnsi="Times New Roman" w:eastAsia="宋体" w:cs="Times New Roman"/>
                <w:color w:val="auto"/>
                <w:sz w:val="18"/>
                <w:szCs w:val="18"/>
                <w:lang w:eastAsia="zh-CN"/>
              </w:rPr>
              <w:t>齐全</w:t>
            </w:r>
            <w:r>
              <w:rPr>
                <w:rFonts w:hint="default" w:ascii="Times New Roman" w:hAnsi="Times New Roman" w:eastAsia="宋体" w:cs="Times New Roman"/>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20" w:type="dxa"/>
            <w:gridSpan w:val="2"/>
            <w:vMerge w:val="restart"/>
            <w:vAlign w:val="center"/>
          </w:tcPr>
          <w:p>
            <w:pPr>
              <w:spacing w:line="32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周围环境和景观</w:t>
            </w: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自然环境：周边主要为</w:t>
            </w:r>
            <w:r>
              <w:rPr>
                <w:rFonts w:hint="default" w:ascii="Times New Roman" w:hAnsi="Times New Roman" w:eastAsia="宋体" w:cs="Times New Roman"/>
                <w:color w:val="auto"/>
                <w:sz w:val="18"/>
                <w:szCs w:val="18"/>
                <w:lang w:val="en-US" w:eastAsia="zh-CN"/>
              </w:rPr>
              <w:t>住宅小区</w:t>
            </w:r>
            <w:r>
              <w:rPr>
                <w:rFonts w:hint="default" w:ascii="Times New Roman" w:hAnsi="Times New Roman" w:eastAsia="宋体" w:cs="Times New Roman"/>
                <w:color w:val="auto"/>
                <w:sz w:val="18"/>
                <w:szCs w:val="18"/>
                <w:lang w:eastAsia="zh-CN"/>
              </w:rPr>
              <w:t>，绿化</w:t>
            </w:r>
            <w:r>
              <w:rPr>
                <w:rFonts w:hint="default" w:ascii="Times New Roman" w:hAnsi="Times New Roman" w:eastAsia="宋体" w:cs="Times New Roman"/>
                <w:color w:val="auto"/>
                <w:sz w:val="18"/>
                <w:szCs w:val="18"/>
                <w:lang w:val="en-US" w:eastAsia="zh-CN"/>
              </w:rPr>
              <w:t>较好</w:t>
            </w:r>
            <w:r>
              <w:rPr>
                <w:rFonts w:hint="default" w:ascii="Times New Roman" w:hAnsi="Times New Roman" w:eastAsia="宋体" w:cs="Times New Roman"/>
                <w:color w:val="auto"/>
                <w:sz w:val="18"/>
                <w:szCs w:val="18"/>
                <w:lang w:eastAsia="zh-CN"/>
              </w:rPr>
              <w:t>，空气质量状况</w:t>
            </w:r>
            <w:r>
              <w:rPr>
                <w:rFonts w:hint="default" w:ascii="Times New Roman" w:hAnsi="Times New Roman" w:eastAsia="宋体" w:cs="Times New Roman"/>
                <w:color w:val="auto"/>
                <w:sz w:val="18"/>
                <w:szCs w:val="18"/>
                <w:lang w:val="en-US" w:eastAsia="zh-CN"/>
              </w:rPr>
              <w:t>较好</w:t>
            </w:r>
            <w:r>
              <w:rPr>
                <w:rFonts w:hint="default" w:ascii="Times New Roman" w:hAnsi="Times New Roman" w:eastAsia="宋体" w:cs="Times New Roman"/>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20" w:type="dxa"/>
            <w:gridSpan w:val="2"/>
            <w:vMerge w:val="continue"/>
            <w:vAlign w:val="center"/>
          </w:tcPr>
          <w:p>
            <w:pPr>
              <w:spacing w:line="320" w:lineRule="exact"/>
              <w:jc w:val="center"/>
              <w:rPr>
                <w:rFonts w:hint="default" w:ascii="Times New Roman" w:hAnsi="Times New Roman" w:cs="Times New Roman"/>
                <w:bCs/>
                <w:color w:val="auto"/>
                <w:sz w:val="18"/>
                <w:szCs w:val="18"/>
              </w:rPr>
            </w:pP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人文环境：周边主要为</w:t>
            </w:r>
            <w:r>
              <w:rPr>
                <w:rFonts w:hint="default" w:ascii="Times New Roman" w:hAnsi="Times New Roman" w:eastAsia="宋体" w:cs="Times New Roman"/>
                <w:color w:val="auto"/>
                <w:sz w:val="18"/>
                <w:szCs w:val="18"/>
                <w:lang w:val="en-US" w:eastAsia="zh-CN"/>
              </w:rPr>
              <w:t>住宅小区</w:t>
            </w:r>
            <w:r>
              <w:rPr>
                <w:rFonts w:hint="default" w:ascii="Times New Roman" w:hAnsi="Times New Roman" w:eastAsia="宋体" w:cs="Times New Roman"/>
                <w:color w:val="auto"/>
                <w:sz w:val="18"/>
                <w:szCs w:val="18"/>
                <w:lang w:eastAsia="zh-CN"/>
              </w:rPr>
              <w:t>，所在区域人口密度较</w:t>
            </w:r>
            <w:r>
              <w:rPr>
                <w:rFonts w:hint="default" w:ascii="Times New Roman" w:hAnsi="Times New Roman" w:eastAsia="宋体" w:cs="Times New Roman"/>
                <w:color w:val="auto"/>
                <w:sz w:val="18"/>
                <w:szCs w:val="18"/>
                <w:lang w:val="en-US" w:eastAsia="zh-CN"/>
              </w:rPr>
              <w:t>大</w:t>
            </w:r>
            <w:r>
              <w:rPr>
                <w:rFonts w:hint="default" w:ascii="Times New Roman" w:hAnsi="Times New Roman" w:eastAsia="宋体" w:cs="Times New Roman"/>
                <w:color w:val="auto"/>
                <w:sz w:val="18"/>
                <w:szCs w:val="18"/>
                <w:lang w:eastAsia="zh-CN"/>
              </w:rPr>
              <w:t>，人口年龄段</w:t>
            </w:r>
            <w:r>
              <w:rPr>
                <w:rFonts w:hint="default" w:ascii="Times New Roman" w:hAnsi="Times New Roman" w:eastAsia="宋体" w:cs="Times New Roman"/>
                <w:color w:val="auto"/>
                <w:sz w:val="18"/>
                <w:szCs w:val="18"/>
                <w:lang w:val="en-US" w:eastAsia="zh-CN"/>
              </w:rPr>
              <w:t>较为平均化</w:t>
            </w:r>
            <w:r>
              <w:rPr>
                <w:rFonts w:hint="default" w:ascii="Times New Roman" w:hAnsi="Times New Roman" w:eastAsia="宋体" w:cs="Times New Roman"/>
                <w:color w:val="auto"/>
                <w:sz w:val="18"/>
                <w:szCs w:val="18"/>
                <w:lang w:eastAsia="zh-CN"/>
              </w:rPr>
              <w:t>，人均收入</w:t>
            </w:r>
            <w:r>
              <w:rPr>
                <w:rFonts w:hint="default" w:ascii="Times New Roman" w:hAnsi="Times New Roman" w:eastAsia="宋体" w:cs="Times New Roman"/>
                <w:color w:val="auto"/>
                <w:sz w:val="18"/>
                <w:szCs w:val="18"/>
                <w:lang w:val="en-US" w:eastAsia="zh-CN"/>
              </w:rPr>
              <w:t>一般</w:t>
            </w:r>
            <w:r>
              <w:rPr>
                <w:rFonts w:hint="default" w:ascii="Times New Roman" w:hAnsi="Times New Roman" w:eastAsia="宋体" w:cs="Times New Roman"/>
                <w:color w:val="auto"/>
                <w:sz w:val="18"/>
                <w:szCs w:val="18"/>
                <w:lang w:eastAsia="zh-CN"/>
              </w:rPr>
              <w:t>，治安状况</w:t>
            </w:r>
            <w:r>
              <w:rPr>
                <w:rFonts w:hint="default" w:ascii="Times New Roman" w:hAnsi="Times New Roman" w:eastAsia="宋体" w:cs="Times New Roman"/>
                <w:color w:val="auto"/>
                <w:sz w:val="18"/>
                <w:szCs w:val="18"/>
                <w:lang w:val="en-US" w:eastAsia="zh-CN"/>
              </w:rPr>
              <w:t>较好</w:t>
            </w:r>
            <w:r>
              <w:rPr>
                <w:rFonts w:hint="default" w:ascii="Times New Roman" w:hAnsi="Times New Roman" w:eastAsia="宋体" w:cs="Times New Roman"/>
                <w:color w:val="auto"/>
                <w:sz w:val="18"/>
                <w:szCs w:val="18"/>
                <w:lang w:eastAsia="zh-CN"/>
              </w:rPr>
              <w:t>,人文环境</w:t>
            </w:r>
            <w:r>
              <w:rPr>
                <w:rFonts w:hint="default" w:ascii="Times New Roman" w:hAnsi="Times New Roman" w:eastAsia="宋体" w:cs="Times New Roman"/>
                <w:color w:val="auto"/>
                <w:sz w:val="18"/>
                <w:szCs w:val="18"/>
                <w:lang w:val="en-US" w:eastAsia="zh-CN"/>
              </w:rPr>
              <w:t>较好</w:t>
            </w:r>
            <w:r>
              <w:rPr>
                <w:rFonts w:hint="default" w:ascii="Times New Roman" w:hAnsi="Times New Roman" w:eastAsia="宋体" w:cs="Times New Roman"/>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20" w:type="dxa"/>
            <w:gridSpan w:val="2"/>
            <w:vMerge w:val="continue"/>
            <w:vAlign w:val="center"/>
          </w:tcPr>
          <w:p>
            <w:pPr>
              <w:spacing w:line="320" w:lineRule="exact"/>
              <w:jc w:val="center"/>
              <w:rPr>
                <w:rFonts w:hint="default" w:ascii="Times New Roman" w:hAnsi="Times New Roman" w:cs="Times New Roman"/>
                <w:bCs/>
                <w:color w:val="auto"/>
                <w:sz w:val="18"/>
                <w:szCs w:val="18"/>
              </w:rPr>
            </w:pPr>
          </w:p>
        </w:tc>
        <w:tc>
          <w:tcPr>
            <w:tcW w:w="6553" w:type="dxa"/>
            <w:vAlign w:val="center"/>
          </w:tcPr>
          <w:p>
            <w:pPr>
              <w:spacing w:line="3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景观：位于</w:t>
            </w:r>
            <w:r>
              <w:rPr>
                <w:rFonts w:hint="default" w:ascii="Times New Roman" w:hAnsi="Times New Roman" w:eastAsia="宋体" w:cs="Times New Roman"/>
                <w:color w:val="auto"/>
                <w:sz w:val="18"/>
                <w:szCs w:val="18"/>
                <w:lang w:val="en-US" w:eastAsia="zh-CN"/>
              </w:rPr>
              <w:t>青羊区光华东坡路片区</w:t>
            </w:r>
            <w:r>
              <w:rPr>
                <w:rFonts w:hint="default" w:ascii="Times New Roman" w:hAnsi="Times New Roman" w:eastAsia="宋体" w:cs="Times New Roman"/>
                <w:color w:val="auto"/>
                <w:sz w:val="18"/>
                <w:szCs w:val="18"/>
                <w:lang w:eastAsia="zh-CN"/>
              </w:rPr>
              <w:t>，无特别景观。</w:t>
            </w:r>
          </w:p>
        </w:tc>
      </w:tr>
    </w:tbl>
    <w:p>
      <w:pPr>
        <w:spacing w:line="460" w:lineRule="exact"/>
        <w:ind w:firstLine="480" w:firstLineChars="200"/>
        <w:outlineLvl w:val="1"/>
        <w:rPr>
          <w:rFonts w:hint="default" w:ascii="Times New Roman" w:hAnsi="Times New Roman" w:cs="Times New Roman"/>
          <w:sz w:val="24"/>
          <w:szCs w:val="24"/>
        </w:rPr>
      </w:pPr>
      <w:r>
        <w:rPr>
          <w:rFonts w:hint="default" w:ascii="Times New Roman" w:hAnsi="Times New Roman" w:cs="Times New Roman"/>
          <w:sz w:val="24"/>
          <w:szCs w:val="24"/>
        </w:rPr>
        <w:t>（五）价值时点</w:t>
      </w:r>
      <w:bookmarkEnd w:id="31"/>
      <w:bookmarkEnd w:id="32"/>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价值时点：</w:t>
      </w:r>
      <w:r>
        <w:rPr>
          <w:rFonts w:hint="eastAsia" w:cs="Times New Roman"/>
          <w:b w:val="0"/>
          <w:bCs w:val="0"/>
          <w:sz w:val="24"/>
          <w:szCs w:val="24"/>
          <w:lang w:eastAsia="zh-CN"/>
        </w:rPr>
        <w:t>2022年2月22日</w:t>
      </w:r>
      <w:r>
        <w:rPr>
          <w:rFonts w:hint="default" w:ascii="Times New Roman" w:hAnsi="Times New Roman" w:cs="Times New Roman"/>
          <w:b w:val="0"/>
          <w:bCs w:val="0"/>
          <w:sz w:val="24"/>
          <w:szCs w:val="24"/>
        </w:rPr>
        <w:t>。</w:t>
      </w:r>
    </w:p>
    <w:p>
      <w:pPr>
        <w:pStyle w:val="19"/>
        <w:spacing w:line="460" w:lineRule="exact"/>
        <w:ind w:firstLine="480" w:firstLineChars="200"/>
        <w:rPr>
          <w:rFonts w:hint="default" w:ascii="Times New Roman" w:hAnsi="Times New Roman" w:cs="Times New Roman"/>
          <w:b w:val="0"/>
          <w:bCs w:val="0"/>
          <w:sz w:val="24"/>
          <w:szCs w:val="24"/>
        </w:rPr>
      </w:pPr>
      <w:r>
        <w:rPr>
          <w:b w:val="0"/>
          <w:bCs w:val="0"/>
          <w:sz w:val="24"/>
          <w:szCs w:val="24"/>
        </w:rPr>
        <w:t>根据《房地产司法鉴定评估指导意见（试行）》川建房发[2011]89号第七十八条“房地产拍卖（变卖）鉴定评估的估价时点，原则上为评估委托之日或完成估价对象现场查勘之日，但鉴定评估委托书另有约定的除外。”此次估价的现场查勘日为2022年</w:t>
      </w:r>
      <w:r>
        <w:rPr>
          <w:rFonts w:hint="eastAsia"/>
          <w:b w:val="0"/>
          <w:bCs w:val="0"/>
          <w:sz w:val="24"/>
          <w:szCs w:val="24"/>
          <w:lang w:val="en-US" w:eastAsia="zh-CN"/>
        </w:rPr>
        <w:t>2</w:t>
      </w:r>
      <w:r>
        <w:rPr>
          <w:b w:val="0"/>
          <w:bCs w:val="0"/>
          <w:sz w:val="24"/>
          <w:szCs w:val="24"/>
        </w:rPr>
        <w:t>月</w:t>
      </w:r>
      <w:r>
        <w:rPr>
          <w:rFonts w:hint="eastAsia"/>
          <w:b w:val="0"/>
          <w:bCs w:val="0"/>
          <w:sz w:val="24"/>
          <w:szCs w:val="24"/>
          <w:lang w:val="en-US" w:eastAsia="zh-CN"/>
        </w:rPr>
        <w:t>22</w:t>
      </w:r>
      <w:r>
        <w:rPr>
          <w:b w:val="0"/>
          <w:bCs w:val="0"/>
          <w:sz w:val="24"/>
          <w:szCs w:val="24"/>
        </w:rPr>
        <w:t>日，故本次估价的价值时点确定为2022年</w:t>
      </w:r>
      <w:r>
        <w:rPr>
          <w:rFonts w:hint="eastAsia"/>
          <w:b w:val="0"/>
          <w:bCs w:val="0"/>
          <w:sz w:val="24"/>
          <w:szCs w:val="24"/>
          <w:lang w:val="en-US" w:eastAsia="zh-CN"/>
        </w:rPr>
        <w:t>2</w:t>
      </w:r>
      <w:r>
        <w:rPr>
          <w:b w:val="0"/>
          <w:bCs w:val="0"/>
          <w:sz w:val="24"/>
          <w:szCs w:val="24"/>
        </w:rPr>
        <w:t>月</w:t>
      </w:r>
      <w:r>
        <w:rPr>
          <w:rFonts w:hint="eastAsia"/>
          <w:b w:val="0"/>
          <w:bCs w:val="0"/>
          <w:sz w:val="24"/>
          <w:szCs w:val="24"/>
          <w:lang w:val="en-US" w:eastAsia="zh-CN"/>
        </w:rPr>
        <w:t>22</w:t>
      </w:r>
      <w:r>
        <w:rPr>
          <w:b w:val="0"/>
          <w:bCs w:val="0"/>
          <w:sz w:val="24"/>
          <w:szCs w:val="24"/>
        </w:rPr>
        <w:t>日。</w:t>
      </w:r>
    </w:p>
    <w:p>
      <w:pPr>
        <w:spacing w:line="460" w:lineRule="exact"/>
        <w:ind w:firstLine="480" w:firstLineChars="200"/>
        <w:outlineLvl w:val="1"/>
        <w:rPr>
          <w:rFonts w:hint="default" w:ascii="Times New Roman" w:hAnsi="Times New Roman" w:cs="Times New Roman"/>
          <w:sz w:val="24"/>
          <w:szCs w:val="24"/>
        </w:rPr>
      </w:pPr>
      <w:bookmarkStart w:id="33" w:name="_Toc522710257"/>
      <w:r>
        <w:rPr>
          <w:rFonts w:hint="default" w:ascii="Times New Roman" w:hAnsi="Times New Roman" w:cs="Times New Roman"/>
          <w:sz w:val="24"/>
          <w:szCs w:val="24"/>
        </w:rPr>
        <w:t>（六）价值类型</w:t>
      </w:r>
      <w:bookmarkEnd w:id="33"/>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价值名称：市场价值</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价值内涵：估价对象经适当营销后，由熟悉情况、谨慎行事且不受强迫的交易双方，以公平交易方式在价值时点自愿进行交易的金额。</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1、用途：法定用途；</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eastAsia" w:ascii="Times New Roman" w:hAnsi="Times New Roman" w:cs="Times New Roman"/>
          <w:b w:val="0"/>
          <w:bCs w:val="0"/>
          <w:color w:val="auto"/>
          <w:sz w:val="24"/>
          <w:szCs w:val="24"/>
        </w:rPr>
        <w:t>本次估价范围包括估价对象实物、权益</w:t>
      </w:r>
      <w:bookmarkStart w:id="64" w:name="_GoBack"/>
      <w:bookmarkEnd w:id="64"/>
      <w:r>
        <w:rPr>
          <w:rFonts w:hint="eastAsia" w:ascii="Times New Roman" w:hAnsi="Times New Roman" w:cs="Times New Roman"/>
          <w:b w:val="0"/>
          <w:bCs w:val="0"/>
          <w:color w:val="auto"/>
          <w:sz w:val="24"/>
          <w:szCs w:val="24"/>
        </w:rPr>
        <w:t>及其分摊土地使用权，含与估价对象房屋不可分离之装饰装修、附属设施设备，</w:t>
      </w:r>
      <w:r>
        <w:rPr>
          <w:rFonts w:hint="eastAsia" w:cs="Times New Roman"/>
          <w:b w:val="0"/>
          <w:bCs w:val="0"/>
          <w:color w:val="auto"/>
          <w:sz w:val="24"/>
          <w:szCs w:val="24"/>
          <w:lang w:val="en-US" w:eastAsia="zh-CN"/>
        </w:rPr>
        <w:t>但不含</w:t>
      </w:r>
      <w:r>
        <w:rPr>
          <w:rFonts w:hint="eastAsia" w:ascii="Times New Roman" w:hAnsi="Times New Roman" w:cs="Times New Roman"/>
          <w:b w:val="0"/>
          <w:bCs w:val="0"/>
          <w:color w:val="auto"/>
          <w:sz w:val="24"/>
          <w:szCs w:val="24"/>
        </w:rPr>
        <w:t>可移动财产</w:t>
      </w:r>
      <w:r>
        <w:rPr>
          <w:rFonts w:hint="default" w:ascii="Times New Roman" w:hAnsi="Times New Roman" w:cs="Times New Roman"/>
          <w:b w:val="0"/>
          <w:bCs w:val="0"/>
          <w:color w:val="auto"/>
          <w:sz w:val="24"/>
          <w:szCs w:val="24"/>
        </w:rPr>
        <w:t>；</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3、本报告确定的价格为交易双方按相关法规的规定负担各自应负担税费下的价格；</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4、币种为人民币。</w:t>
      </w:r>
    </w:p>
    <w:p>
      <w:pPr>
        <w:spacing w:line="460" w:lineRule="exact"/>
        <w:ind w:firstLine="480" w:firstLineChars="200"/>
        <w:outlineLvl w:val="1"/>
        <w:rPr>
          <w:rFonts w:hint="default" w:ascii="Times New Roman" w:hAnsi="Times New Roman" w:cs="Times New Roman"/>
          <w:sz w:val="24"/>
          <w:szCs w:val="24"/>
        </w:rPr>
      </w:pPr>
      <w:bookmarkStart w:id="34" w:name="_Toc522710258"/>
      <w:r>
        <w:rPr>
          <w:rFonts w:hint="default" w:ascii="Times New Roman" w:hAnsi="Times New Roman" w:cs="Times New Roman"/>
          <w:sz w:val="24"/>
          <w:szCs w:val="24"/>
        </w:rPr>
        <w:t>（七）估价原则</w:t>
      </w:r>
      <w:bookmarkEnd w:id="34"/>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1、独立、客观、公正原则</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独立、客观、公正原则要求站在中立的立场上，实事求是、公平正直地评估出对各方估价利害关系人均是公平合理的价值或价格的原则。</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所谓“独立”，就是要求注册房地产估价师和房地产估价机构与估价委托人及估价利害关系人没有利害关系，在估价中不受包括估价委托人在内的任何单位和个人的影响，应凭自己的专业知识、实践经验和职业道德进行估价；所谓“客观”，就是要求注册房地产估价师和房地产估价机构在估价中不带着自己的情感、好恶和偏见，应按照事物的本来面目、实事求是地进行估价；所谓“公正”，就是要求注册房地产估价师和房地产估价机构在估价中不偏袒估价利害关系人种的任何一方，应坚持原则、公平正直地进行估价。</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2、合法原则</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合法原则要求估价结果是在依法判定的估价对象状况下的价值或价格的原则。</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合法权益包括合法产权、合法使用、合法处分等方面。在合法产权方面，应以房地产权属证书和有关证件为依据；在合法使用方面，应以城市规划、土地用途管制等为依据；在合法处分方面，应以法律、行政法规或合同（如土地使用权出让合同）等允许的处分方式为依据；在其他方面，如评估出的价格必须符合国家的价格政策。</w:t>
      </w:r>
    </w:p>
    <w:p>
      <w:pPr>
        <w:numPr>
          <w:ilvl w:val="0"/>
          <w:numId w:val="2"/>
        </w:numPr>
        <w:spacing w:line="4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价值时点原则</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价值时点原则要求估价结果是在根据估价目的确定的某一特定时间的价值或价格的原则。</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估价通常仅是求取估价对象在某个特定时间上的价格，而且这个特定时间不是注册房地产估价师可以随意假定的，必须依据估价目的来确定，这个特定时间就是价值时点。</w:t>
      </w:r>
    </w:p>
    <w:p>
      <w:pPr>
        <w:pStyle w:val="19"/>
        <w:numPr>
          <w:ilvl w:val="0"/>
          <w:numId w:val="2"/>
        </w:numPr>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替代原则</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替代原则要求估价结果与估价对象的类似房地产在同等条件下的价值或价格偏差在合理范围内的原则。</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类似房地产是指与估价对象房地产的区位，用途、权利性质、规模、档次、建筑结构、新旧程度等相同或相近的房地产。</w:t>
      </w:r>
    </w:p>
    <w:p>
      <w:pPr>
        <w:pStyle w:val="19"/>
        <w:numPr>
          <w:ilvl w:val="0"/>
          <w:numId w:val="2"/>
        </w:numPr>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最高最佳利用原则</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最高最佳利用原则要求估价结果是在估价对象最高最佳利用状况下的价值或价格的原则。</w:t>
      </w:r>
    </w:p>
    <w:p>
      <w:pPr>
        <w:pStyle w:val="19"/>
        <w:spacing w:line="46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最高最佳利用是指房地产在法律上允许、技术上可能、财务上可行并使价值最大的合理、可能的利用。包括最佳的用途、规模、档次等。</w:t>
      </w:r>
    </w:p>
    <w:p>
      <w:pPr>
        <w:spacing w:line="500" w:lineRule="exact"/>
        <w:ind w:firstLine="480" w:firstLineChars="200"/>
        <w:outlineLvl w:val="1"/>
        <w:rPr>
          <w:rFonts w:hint="default" w:ascii="Times New Roman" w:hAnsi="Times New Roman" w:cs="Times New Roman"/>
          <w:sz w:val="24"/>
          <w:szCs w:val="24"/>
        </w:rPr>
      </w:pPr>
      <w:bookmarkStart w:id="35" w:name="_Toc522710259"/>
      <w:r>
        <w:rPr>
          <w:rFonts w:hint="default" w:ascii="Times New Roman" w:hAnsi="Times New Roman" w:cs="Times New Roman"/>
          <w:sz w:val="24"/>
          <w:szCs w:val="24"/>
        </w:rPr>
        <w:t>（八）估价依据</w:t>
      </w:r>
      <w:bookmarkEnd w:id="35"/>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1、国家及地方相关法律、法规、文件</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（1）《中华人民共和国资产评估法》（中华人民共和国主席令第46号，2016年12月1日起实施）；</w:t>
      </w:r>
    </w:p>
    <w:p>
      <w:pPr>
        <w:pStyle w:val="19"/>
        <w:spacing w:line="500" w:lineRule="exact"/>
        <w:ind w:firstLine="480" w:firstLineChars="200"/>
        <w:rPr>
          <w:rFonts w:hint="default" w:ascii="Times New Roman" w:hAnsi="Times New Roman" w:cs="Times New Roman"/>
          <w:b w:val="0"/>
          <w:bCs w:val="0"/>
          <w:color w:val="auto"/>
          <w:sz w:val="24"/>
          <w:szCs w:val="24"/>
          <w:lang w:eastAsia="zh-CN"/>
        </w:rPr>
      </w:pPr>
      <w:r>
        <w:rPr>
          <w:rFonts w:hint="default" w:ascii="Times New Roman" w:hAnsi="Times New Roman" w:cs="Times New Roman"/>
          <w:b w:val="0"/>
          <w:bCs w:val="0"/>
          <w:color w:val="auto"/>
          <w:sz w:val="24"/>
          <w:szCs w:val="24"/>
        </w:rPr>
        <w:t>（2）《中华人民共</w:t>
      </w:r>
      <w:r>
        <w:rPr>
          <w:rFonts w:hint="default" w:ascii="Times New Roman" w:hAnsi="Times New Roman" w:cs="Times New Roman"/>
          <w:b w:val="0"/>
          <w:bCs w:val="0"/>
          <w:color w:val="auto"/>
          <w:sz w:val="24"/>
          <w:szCs w:val="24"/>
          <w:highlight w:val="none"/>
        </w:rPr>
        <w:t>和国</w:t>
      </w:r>
      <w:r>
        <w:rPr>
          <w:rFonts w:hint="default" w:ascii="Times New Roman" w:hAnsi="Times New Roman" w:cs="Times New Roman"/>
          <w:b w:val="0"/>
          <w:bCs w:val="0"/>
          <w:color w:val="auto"/>
          <w:sz w:val="24"/>
          <w:szCs w:val="24"/>
          <w:highlight w:val="none"/>
          <w:lang w:val="en-US" w:eastAsia="zh-CN"/>
        </w:rPr>
        <w:t>民法典</w:t>
      </w:r>
      <w:r>
        <w:rPr>
          <w:rFonts w:hint="default" w:ascii="Times New Roman" w:hAnsi="Times New Roman" w:cs="Times New Roman"/>
          <w:b w:val="0"/>
          <w:bCs w:val="0"/>
          <w:color w:val="auto"/>
          <w:sz w:val="24"/>
          <w:szCs w:val="24"/>
          <w:highlight w:val="none"/>
        </w:rPr>
        <w:t>》</w:t>
      </w:r>
      <w:r>
        <w:rPr>
          <w:rFonts w:hint="default" w:ascii="Times New Roman" w:hAnsi="Times New Roman" w:cs="Times New Roman"/>
          <w:i w:val="0"/>
          <w:caps w:val="0"/>
          <w:color w:val="auto"/>
          <w:spacing w:val="0"/>
          <w:sz w:val="24"/>
          <w:szCs w:val="24"/>
          <w:highlight w:val="none"/>
          <w:shd w:val="clear" w:fill="FFFFFF"/>
        </w:rPr>
        <w:t>（</w:t>
      </w:r>
      <w:r>
        <w:rPr>
          <w:rFonts w:hint="default" w:ascii="Times New Roman" w:hAnsi="Times New Roman" w:cs="Times New Roman"/>
          <w:b w:val="0"/>
          <w:bCs w:val="0"/>
          <w:color w:val="auto"/>
          <w:sz w:val="24"/>
          <w:szCs w:val="24"/>
          <w:highlight w:val="none"/>
        </w:rPr>
        <w:t>2</w:t>
      </w:r>
      <w:r>
        <w:rPr>
          <w:rFonts w:hint="default" w:ascii="Times New Roman" w:hAnsi="Times New Roman" w:cs="Times New Roman"/>
          <w:b w:val="0"/>
          <w:bCs w:val="0"/>
          <w:color w:val="auto"/>
          <w:sz w:val="24"/>
          <w:szCs w:val="24"/>
        </w:rPr>
        <w:t>020年5月28日第十三届全国人民代表大会第三次会议通过</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b w:val="0"/>
          <w:bCs w:val="0"/>
          <w:color w:val="auto"/>
          <w:sz w:val="24"/>
          <w:szCs w:val="24"/>
        </w:rPr>
        <w:t>202</w:t>
      </w:r>
      <w:r>
        <w:rPr>
          <w:rFonts w:hint="default" w:ascii="Times New Roman" w:hAnsi="Times New Roman" w:cs="Times New Roman"/>
          <w:b w:val="0"/>
          <w:bCs w:val="0"/>
          <w:color w:val="auto"/>
          <w:sz w:val="24"/>
          <w:szCs w:val="24"/>
          <w:lang w:val="en-US" w:eastAsia="zh-CN"/>
        </w:rPr>
        <w:t>1</w:t>
      </w:r>
      <w:r>
        <w:rPr>
          <w:rFonts w:hint="default" w:ascii="Times New Roman" w:hAnsi="Times New Roman" w:cs="Times New Roman"/>
          <w:b w:val="0"/>
          <w:bCs w:val="0"/>
          <w:color w:val="auto"/>
          <w:sz w:val="24"/>
          <w:szCs w:val="24"/>
        </w:rPr>
        <w:t>年1月1日起施行）</w:t>
      </w:r>
      <w:r>
        <w:rPr>
          <w:rFonts w:hint="default" w:ascii="Times New Roman" w:hAnsi="Times New Roman" w:cs="Times New Roman"/>
          <w:b w:val="0"/>
          <w:bCs w:val="0"/>
          <w:color w:val="auto"/>
          <w:sz w:val="24"/>
          <w:szCs w:val="24"/>
          <w:lang w:eastAsia="zh-CN"/>
        </w:rPr>
        <w:t>；</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color w:val="auto"/>
          <w:sz w:val="24"/>
          <w:szCs w:val="24"/>
        </w:rPr>
        <w:t>《中华人民共和国城市房地产管理法》（2019年8月26日第十三届全国人大常委会第十二次会议修</w:t>
      </w:r>
      <w:r>
        <w:rPr>
          <w:rFonts w:hint="default" w:ascii="Times New Roman" w:hAnsi="Times New Roman" w:cs="Times New Roman"/>
          <w:b w:val="0"/>
          <w:bCs w:val="0"/>
          <w:sz w:val="24"/>
          <w:szCs w:val="24"/>
        </w:rPr>
        <w:t>订</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2020年1月1日起施行）；</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（4）《中华人民共和国土地管理法》（2019年8月26日第十三届全国人大常委会第十二次会议修订</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2020年1月1日起施行）；</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r>
        <w:rPr>
          <w:rFonts w:hint="eastAsia" w:ascii="Times New Roman" w:hAnsi="Times New Roman" w:cs="Times New Roman"/>
          <w:b w:val="0"/>
          <w:bCs w:val="0"/>
          <w:sz w:val="24"/>
          <w:szCs w:val="24"/>
        </w:rPr>
        <w:t>《中华人民共和国城乡规划法》（根据2019年4月23日第十三届全国人民代表大会常务委员会第十次会议《关于修改〈中华人民共和国建筑法〉等八部法律的决定》第二次修正）</w:t>
      </w:r>
      <w:r>
        <w:rPr>
          <w:rFonts w:hint="default" w:ascii="Times New Roman" w:hAnsi="Times New Roman" w:cs="Times New Roman"/>
          <w:b w:val="0"/>
          <w:bCs w:val="0"/>
          <w:sz w:val="24"/>
          <w:szCs w:val="24"/>
        </w:rPr>
        <w:t>；</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r>
        <w:rPr>
          <w:rFonts w:hint="eastAsia" w:cs="Times New Roman"/>
          <w:b w:val="0"/>
          <w:bCs w:val="0"/>
          <w:sz w:val="24"/>
          <w:szCs w:val="24"/>
          <w:lang w:val="en-US" w:eastAsia="zh-CN"/>
        </w:rPr>
        <w:t>6</w:t>
      </w:r>
      <w:r>
        <w:rPr>
          <w:rFonts w:hint="default" w:ascii="Times New Roman" w:hAnsi="Times New Roman" w:cs="Times New Roman"/>
          <w:b w:val="0"/>
          <w:bCs w:val="0"/>
          <w:sz w:val="24"/>
          <w:szCs w:val="24"/>
        </w:rPr>
        <w:t xml:space="preserve">）《中华人民共和国契税法》（中华人民共和国主席令第52号）； </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r>
        <w:rPr>
          <w:rFonts w:hint="eastAsia" w:cs="Times New Roman"/>
          <w:b w:val="0"/>
          <w:bCs w:val="0"/>
          <w:sz w:val="24"/>
          <w:szCs w:val="24"/>
          <w:lang w:val="en-US" w:eastAsia="zh-CN"/>
        </w:rPr>
        <w:t>7</w:t>
      </w:r>
      <w:r>
        <w:rPr>
          <w:rFonts w:hint="default" w:ascii="Times New Roman" w:hAnsi="Times New Roman" w:cs="Times New Roman"/>
          <w:b w:val="0"/>
          <w:bCs w:val="0"/>
          <w:sz w:val="24"/>
          <w:szCs w:val="24"/>
        </w:rPr>
        <w:t xml:space="preserve">）《中华人民共和国城市维护建设税法》（中华人民共和国主席令第五十一号）； </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r>
        <w:rPr>
          <w:rFonts w:hint="eastAsia" w:cs="Times New Roman"/>
          <w:b w:val="0"/>
          <w:bCs w:val="0"/>
          <w:sz w:val="24"/>
          <w:szCs w:val="24"/>
          <w:lang w:val="en-US" w:eastAsia="zh-CN"/>
        </w:rPr>
        <w:t>8</w:t>
      </w:r>
      <w:r>
        <w:rPr>
          <w:rFonts w:hint="default" w:ascii="Times New Roman" w:hAnsi="Times New Roman" w:cs="Times New Roman"/>
          <w:b w:val="0"/>
          <w:bCs w:val="0"/>
          <w:sz w:val="24"/>
          <w:szCs w:val="24"/>
        </w:rPr>
        <w:t xml:space="preserve">）《中华人民共和国印花税法》（中华人民共和国主席令第89号）； </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r>
        <w:rPr>
          <w:rFonts w:hint="eastAsia" w:cs="Times New Roman"/>
          <w:b w:val="0"/>
          <w:bCs w:val="0"/>
          <w:sz w:val="24"/>
          <w:szCs w:val="24"/>
          <w:lang w:val="en-US" w:eastAsia="zh-CN"/>
        </w:rPr>
        <w:t>9</w:t>
      </w:r>
      <w:r>
        <w:rPr>
          <w:rFonts w:hint="default" w:ascii="Times New Roman" w:hAnsi="Times New Roman" w:cs="Times New Roman"/>
          <w:b w:val="0"/>
          <w:bCs w:val="0"/>
          <w:sz w:val="24"/>
          <w:szCs w:val="24"/>
        </w:rPr>
        <w:t xml:space="preserve">）《中华人民共和国土地管理法实施条例》（2021年7月2日中华人民共和国国务院令第743号第三次修订）； </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r>
        <w:rPr>
          <w:rFonts w:hint="eastAsia" w:cs="Times New Roman"/>
          <w:b w:val="0"/>
          <w:bCs w:val="0"/>
          <w:sz w:val="24"/>
          <w:szCs w:val="24"/>
          <w:lang w:val="en-US" w:eastAsia="zh-CN"/>
        </w:rPr>
        <w:t>10</w:t>
      </w:r>
      <w:r>
        <w:rPr>
          <w:rFonts w:hint="default" w:ascii="Times New Roman" w:hAnsi="Times New Roman" w:cs="Times New Roman"/>
          <w:b w:val="0"/>
          <w:bCs w:val="0"/>
          <w:sz w:val="24"/>
          <w:szCs w:val="24"/>
        </w:rPr>
        <w:t xml:space="preserve">）《财政部 税务总局关于契税法实施后有关优惠政策衔接问题的公告（财政部 税务总局公告2021年第29号）； </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r>
        <w:rPr>
          <w:rFonts w:hint="eastAsia" w:cs="Times New Roman"/>
          <w:b w:val="0"/>
          <w:bCs w:val="0"/>
          <w:sz w:val="24"/>
          <w:szCs w:val="24"/>
          <w:lang w:val="en-US" w:eastAsia="zh-CN"/>
        </w:rPr>
        <w:t>11</w:t>
      </w:r>
      <w:r>
        <w:rPr>
          <w:rFonts w:hint="default" w:ascii="Times New Roman" w:hAnsi="Times New Roman" w:cs="Times New Roman"/>
          <w:b w:val="0"/>
          <w:bCs w:val="0"/>
          <w:sz w:val="24"/>
          <w:szCs w:val="24"/>
        </w:rPr>
        <w:t xml:space="preserve">）《财政部 国家税务总局关于全面推开营业税改征增值税试点的通知》(财税〔2016〕36号)； </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eastAsia" w:cs="Times New Roman"/>
          <w:b w:val="0"/>
          <w:bCs w:val="0"/>
          <w:sz w:val="24"/>
          <w:szCs w:val="24"/>
          <w:lang w:val="en-US" w:eastAsia="zh-CN"/>
        </w:rPr>
        <w:t>2</w:t>
      </w:r>
      <w:r>
        <w:rPr>
          <w:rFonts w:hint="default" w:ascii="Times New Roman" w:hAnsi="Times New Roman" w:cs="Times New Roman"/>
          <w:b w:val="0"/>
          <w:bCs w:val="0"/>
          <w:sz w:val="24"/>
          <w:szCs w:val="24"/>
        </w:rPr>
        <w:t xml:space="preserve">）《征收教育费附加的暂行规定》（根据2011年1月8日《国务院关于废止和修改部分行政法规的决定》第三次修订）； </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）中华人民共和国房产税暂行条例（1986年9月15日国务院发布，根据2011年1月8日《国务院关于废止和修改部分行政法规的决定》修订）；</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）《中华人民共和国城镇土地使用税暂行条例》（1988年9月27日中华人民共和国国务院令第17号发布，根据2019年3月2日《国务院关于修改部分行政法规的决定》第四次修订）；</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eastAsia" w:ascii="Times New Roman" w:hAnsi="Times New Roman" w:cs="Times New Roman"/>
          <w:b w:val="0"/>
          <w:bCs w:val="0"/>
          <w:sz w:val="24"/>
          <w:szCs w:val="24"/>
          <w:lang w:val="en-US" w:eastAsia="zh-CN"/>
        </w:rPr>
        <w:t>5</w:t>
      </w:r>
      <w:r>
        <w:rPr>
          <w:rFonts w:hint="default" w:ascii="Times New Roman" w:hAnsi="Times New Roman" w:cs="Times New Roman"/>
          <w:b w:val="0"/>
          <w:bCs w:val="0"/>
          <w:sz w:val="24"/>
          <w:szCs w:val="24"/>
        </w:rPr>
        <w:t xml:space="preserve">）《关于印发《人民法院委托评估工作规范》的通知》（法办〔2018〕273号）； </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eastAsia" w:ascii="Times New Roman" w:hAnsi="Times New Roman" w:cs="Times New Roman"/>
          <w:b w:val="0"/>
          <w:bCs w:val="0"/>
          <w:sz w:val="24"/>
          <w:szCs w:val="24"/>
          <w:lang w:val="en-US" w:eastAsia="zh-CN"/>
        </w:rPr>
        <w:t>6</w:t>
      </w:r>
      <w:r>
        <w:rPr>
          <w:rFonts w:hint="default" w:ascii="Times New Roman" w:hAnsi="Times New Roman" w:cs="Times New Roman"/>
          <w:b w:val="0"/>
          <w:bCs w:val="0"/>
          <w:sz w:val="24"/>
          <w:szCs w:val="24"/>
        </w:rPr>
        <w:t>）《最高人民法院关于人民法院民事执行中拍卖、变卖财产的规定》（法释〔2004〕16号，法释〔2020〕21号修正）；</w:t>
      </w:r>
    </w:p>
    <w:p>
      <w:pPr>
        <w:pStyle w:val="19"/>
        <w:spacing w:line="500" w:lineRule="exact"/>
        <w:ind w:firstLine="480" w:firstLineChars="200"/>
        <w:rPr>
          <w:rFonts w:hint="eastAsia" w:ascii="Times New Roman" w:hAnsi="Times New Roman" w:cs="Times New Roman"/>
          <w:b w:val="0"/>
          <w:bCs w:val="0"/>
          <w:sz w:val="24"/>
          <w:szCs w:val="24"/>
          <w:lang w:eastAsia="zh-CN"/>
        </w:rPr>
      </w:pPr>
      <w:r>
        <w:rPr>
          <w:rFonts w:hint="eastAsia"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17）</w:t>
      </w:r>
      <w:r>
        <w:rPr>
          <w:rFonts w:hint="default" w:ascii="Times New Roman" w:hAnsi="Times New Roman" w:cs="Times New Roman"/>
          <w:b w:val="0"/>
          <w:bCs w:val="0"/>
          <w:sz w:val="24"/>
          <w:szCs w:val="24"/>
        </w:rPr>
        <w:t>《最高人民法院关于人民法院确定财产处置参考价若干问题的规定》（法释〔2018〕15号）</w:t>
      </w:r>
      <w:r>
        <w:rPr>
          <w:rFonts w:hint="eastAsia" w:ascii="Times New Roman" w:hAnsi="Times New Roman" w:cs="Times New Roman"/>
          <w:b w:val="0"/>
          <w:bCs w:val="0"/>
          <w:sz w:val="24"/>
          <w:szCs w:val="24"/>
          <w:lang w:eastAsia="zh-CN"/>
        </w:rPr>
        <w:t>；</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r>
        <w:rPr>
          <w:rFonts w:hint="eastAsia" w:cs="Times New Roman"/>
          <w:b w:val="0"/>
          <w:bCs w:val="0"/>
          <w:sz w:val="24"/>
          <w:szCs w:val="24"/>
          <w:lang w:val="en-US" w:eastAsia="zh-CN"/>
        </w:rPr>
        <w:t>18</w:t>
      </w:r>
      <w:r>
        <w:rPr>
          <w:rFonts w:hint="default" w:ascii="Times New Roman" w:hAnsi="Times New Roman" w:cs="Times New Roman"/>
          <w:b w:val="0"/>
          <w:bCs w:val="0"/>
          <w:sz w:val="24"/>
          <w:szCs w:val="24"/>
        </w:rPr>
        <w:t>）国办发〔2013〕17号《国务院办公厅关于继续做好房地产市场调控工作的通知》（称“国五条”）；</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r>
        <w:rPr>
          <w:rFonts w:hint="eastAsia" w:cs="Times New Roman"/>
          <w:b w:val="0"/>
          <w:bCs w:val="0"/>
          <w:sz w:val="24"/>
          <w:szCs w:val="24"/>
          <w:lang w:val="en-US" w:eastAsia="zh-CN"/>
        </w:rPr>
        <w:t>19</w:t>
      </w:r>
      <w:r>
        <w:rPr>
          <w:rFonts w:hint="default" w:ascii="Times New Roman" w:hAnsi="Times New Roman" w:cs="Times New Roman"/>
          <w:b w:val="0"/>
          <w:bCs w:val="0"/>
          <w:sz w:val="24"/>
          <w:szCs w:val="24"/>
        </w:rPr>
        <w:t>）《中国人民银行中国银行业监督管理委员会关于进一步做好住房金融服务工作的通知》（中国人民银行、银监会）（2014年9月30日实施）。</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r>
        <w:rPr>
          <w:rFonts w:hint="eastAsia" w:ascii="Times New Roman" w:hAnsi="Times New Roman" w:cs="Times New Roman"/>
          <w:b w:val="0"/>
          <w:bCs w:val="0"/>
          <w:sz w:val="24"/>
          <w:szCs w:val="24"/>
          <w:lang w:val="en-US" w:eastAsia="zh-CN"/>
        </w:rPr>
        <w:t>2</w:t>
      </w:r>
      <w:r>
        <w:rPr>
          <w:rFonts w:hint="eastAsia" w:cs="Times New Roman"/>
          <w:b w:val="0"/>
          <w:bCs w:val="0"/>
          <w:sz w:val="24"/>
          <w:szCs w:val="24"/>
          <w:lang w:val="en-US" w:eastAsia="zh-CN"/>
        </w:rPr>
        <w:t>0</w:t>
      </w:r>
      <w:r>
        <w:rPr>
          <w:rFonts w:hint="default" w:ascii="Times New Roman" w:hAnsi="Times New Roman" w:cs="Times New Roman"/>
          <w:b w:val="0"/>
          <w:bCs w:val="0"/>
          <w:sz w:val="24"/>
          <w:szCs w:val="24"/>
        </w:rPr>
        <w:t>）《最高人民法院关于人民法院委托评估拍卖工作的若干规定》（法释〔2011〕21号）；</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r>
        <w:rPr>
          <w:rFonts w:hint="eastAsia" w:ascii="Times New Roman" w:hAnsi="Times New Roman" w:cs="Times New Roman"/>
          <w:b w:val="0"/>
          <w:bCs w:val="0"/>
          <w:sz w:val="24"/>
          <w:szCs w:val="24"/>
          <w:lang w:val="en-US" w:eastAsia="zh-CN"/>
        </w:rPr>
        <w:t>2</w:t>
      </w:r>
      <w:r>
        <w:rPr>
          <w:rFonts w:hint="eastAsia" w:cs="Times New Roman"/>
          <w:b w:val="0"/>
          <w:bCs w:val="0"/>
          <w:sz w:val="24"/>
          <w:szCs w:val="24"/>
          <w:lang w:val="en-US" w:eastAsia="zh-CN"/>
        </w:rPr>
        <w:t>1</w:t>
      </w:r>
      <w:r>
        <w:rPr>
          <w:rFonts w:hint="default" w:ascii="Times New Roman" w:hAnsi="Times New Roman" w:cs="Times New Roman"/>
          <w:b w:val="0"/>
          <w:bCs w:val="0"/>
          <w:sz w:val="24"/>
          <w:szCs w:val="24"/>
        </w:rPr>
        <w:t>）《最高人民法院关于人民法院委托评估、拍卖和变卖工作的若干规定》（法释〔2009〕16号）；</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r>
        <w:rPr>
          <w:rFonts w:hint="eastAsia" w:ascii="Times New Roman" w:hAnsi="Times New Roman" w:cs="Times New Roman"/>
          <w:b w:val="0"/>
          <w:bCs w:val="0"/>
          <w:sz w:val="24"/>
          <w:szCs w:val="24"/>
          <w:lang w:val="en-US" w:eastAsia="zh-CN"/>
        </w:rPr>
        <w:t>2</w:t>
      </w:r>
      <w:r>
        <w:rPr>
          <w:rFonts w:hint="eastAsia" w:cs="Times New Roman"/>
          <w:b w:val="0"/>
          <w:bCs w:val="0"/>
          <w:sz w:val="24"/>
          <w:szCs w:val="24"/>
          <w:lang w:val="en-US" w:eastAsia="zh-CN"/>
        </w:rPr>
        <w:t>2</w:t>
      </w:r>
      <w:r>
        <w:rPr>
          <w:rFonts w:hint="default" w:ascii="Times New Roman" w:hAnsi="Times New Roman" w:cs="Times New Roman"/>
          <w:b w:val="0"/>
          <w:bCs w:val="0"/>
          <w:sz w:val="24"/>
          <w:szCs w:val="24"/>
        </w:rPr>
        <w:t>）《四川省高级人民法院委托鉴定管理办法》、《四川省高级人民法院委托评估拍卖和变卖管理办法》（川高法〔2011〕177号）；</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r>
        <w:rPr>
          <w:rFonts w:hint="eastAsia" w:ascii="Times New Roman" w:hAnsi="Times New Roman" w:cs="Times New Roman"/>
          <w:b w:val="0"/>
          <w:bCs w:val="0"/>
          <w:sz w:val="24"/>
          <w:szCs w:val="24"/>
          <w:lang w:val="en-US" w:eastAsia="zh-CN"/>
        </w:rPr>
        <w:t>2</w:t>
      </w:r>
      <w:r>
        <w:rPr>
          <w:rFonts w:hint="eastAsia" w:cs="Times New Roman"/>
          <w:b w:val="0"/>
          <w:bCs w:val="0"/>
          <w:sz w:val="24"/>
          <w:szCs w:val="24"/>
          <w:lang w:val="en-US" w:eastAsia="zh-CN"/>
        </w:rPr>
        <w:t>3</w:t>
      </w:r>
      <w:r>
        <w:rPr>
          <w:rFonts w:hint="default" w:ascii="Times New Roman" w:hAnsi="Times New Roman" w:cs="Times New Roman"/>
          <w:b w:val="0"/>
          <w:bCs w:val="0"/>
          <w:sz w:val="24"/>
          <w:szCs w:val="24"/>
        </w:rPr>
        <w:t>）本次评估中涉及的国家其他相关法律法规。</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2、房地产估价相关技术规程</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（1）《房地产估价规范》（GB/T50291-2015）；</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eastAsia" w:ascii="Times New Roman" w:hAnsi="Times New Roman" w:cs="Times New Roman"/>
          <w:b w:val="0"/>
          <w:bCs w:val="0"/>
          <w:sz w:val="24"/>
          <w:szCs w:val="24"/>
          <w:lang w:eastAsia="zh-CN"/>
        </w:rPr>
        <w:t>房地产估价基本术语标准</w:t>
      </w:r>
      <w:r>
        <w:rPr>
          <w:rFonts w:hint="default" w:ascii="Times New Roman" w:hAnsi="Times New Roman" w:cs="Times New Roman"/>
          <w:b w:val="0"/>
          <w:bCs w:val="0"/>
          <w:sz w:val="24"/>
          <w:szCs w:val="24"/>
        </w:rPr>
        <w:t>》（GB/T50899-2013）。</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（3）《房地产司法鉴定评估指导意见》（试行）（川建房发[2011]89号）；</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（4）《涉执房地产处置司法评估指导意见（试行）》（中房学〔2021〕37号）。</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3、估价委托人提供的估价对象权属证明文件和其他有关资料：</w:t>
      </w:r>
    </w:p>
    <w:p>
      <w:pPr>
        <w:pStyle w:val="19"/>
        <w:spacing w:line="50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eastAsia" w:cs="Times New Roman"/>
          <w:b w:val="0"/>
          <w:bCs w:val="0"/>
          <w:sz w:val="24"/>
          <w:szCs w:val="24"/>
          <w:lang w:eastAsia="zh-CN"/>
        </w:rPr>
        <w:t>成都市青羊区人民法院委托书</w:t>
      </w:r>
      <w:r>
        <w:rPr>
          <w:rFonts w:hint="default" w:ascii="Times New Roman" w:hAnsi="Times New Roman" w:cs="Times New Roman"/>
          <w:b w:val="0"/>
          <w:bCs w:val="0"/>
          <w:sz w:val="24"/>
          <w:szCs w:val="24"/>
        </w:rPr>
        <w:t>》（</w:t>
      </w:r>
      <w:r>
        <w:rPr>
          <w:rFonts w:hint="eastAsia" w:cs="Times New Roman"/>
          <w:b w:val="0"/>
          <w:bCs w:val="0"/>
          <w:sz w:val="24"/>
          <w:szCs w:val="24"/>
          <w:lang w:eastAsia="zh-CN"/>
        </w:rPr>
        <w:t>（2021）川0105执8993号</w:t>
      </w:r>
      <w:r>
        <w:rPr>
          <w:rFonts w:hint="default" w:ascii="Times New Roman" w:hAnsi="Times New Roman" w:cs="Times New Roman"/>
          <w:b w:val="0"/>
          <w:bCs w:val="0"/>
          <w:sz w:val="24"/>
          <w:szCs w:val="24"/>
        </w:rPr>
        <w:t>）；</w:t>
      </w:r>
    </w:p>
    <w:p>
      <w:pPr>
        <w:pStyle w:val="19"/>
        <w:spacing w:line="48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（2）估价对象</w:t>
      </w:r>
      <w:r>
        <w:rPr>
          <w:rFonts w:hint="eastAsia" w:ascii="Times New Roman" w:hAnsi="Times New Roman" w:cs="Times New Roman"/>
          <w:b w:val="0"/>
          <w:bCs w:val="0"/>
          <w:sz w:val="24"/>
          <w:szCs w:val="24"/>
          <w:lang w:val="en-US" w:eastAsia="zh-CN"/>
        </w:rPr>
        <w:t>相关的</w:t>
      </w:r>
      <w:r>
        <w:rPr>
          <w:rFonts w:hint="default" w:ascii="Times New Roman" w:hAnsi="Times New Roman" w:cs="Times New Roman"/>
          <w:b w:val="0"/>
          <w:bCs w:val="0"/>
          <w:sz w:val="24"/>
          <w:szCs w:val="24"/>
        </w:rPr>
        <w:t>《</w:t>
      </w:r>
      <w:r>
        <w:rPr>
          <w:rFonts w:hint="eastAsia" w:cs="Times New Roman"/>
          <w:b w:val="0"/>
          <w:bCs w:val="0"/>
          <w:sz w:val="24"/>
          <w:szCs w:val="24"/>
          <w:lang w:eastAsia="zh-CN"/>
        </w:rPr>
        <w:t>成都市不动产登记信息查询结果</w:t>
      </w:r>
      <w:r>
        <w:rPr>
          <w:rFonts w:hint="default" w:eastAsia="宋体" w:cs="Times New Roman"/>
          <w:b w:val="0"/>
          <w:bCs w:val="0"/>
          <w:sz w:val="24"/>
          <w:szCs w:val="24"/>
          <w:lang w:eastAsia="zh-CN"/>
        </w:rPr>
        <w:t>》</w:t>
      </w:r>
      <w:r>
        <w:rPr>
          <w:rFonts w:hint="default" w:ascii="Times New Roman" w:hAnsi="Times New Roman" w:cs="Times New Roman"/>
          <w:b w:val="0"/>
          <w:bCs w:val="0"/>
          <w:sz w:val="24"/>
          <w:szCs w:val="24"/>
        </w:rPr>
        <w:t>；</w:t>
      </w:r>
    </w:p>
    <w:p>
      <w:pPr>
        <w:pStyle w:val="19"/>
        <w:spacing w:line="48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（3）其他相关资料。</w:t>
      </w:r>
    </w:p>
    <w:p>
      <w:pPr>
        <w:pStyle w:val="19"/>
        <w:spacing w:line="48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4、估价对象实地查勘记录；</w:t>
      </w:r>
    </w:p>
    <w:p>
      <w:pPr>
        <w:pStyle w:val="19"/>
        <w:spacing w:line="480" w:lineRule="exact"/>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5、本公司掌握和搜集的有关资料。</w:t>
      </w:r>
    </w:p>
    <w:p>
      <w:pPr>
        <w:spacing w:line="480" w:lineRule="exact"/>
        <w:ind w:firstLine="480" w:firstLineChars="200"/>
        <w:outlineLvl w:val="1"/>
        <w:rPr>
          <w:rFonts w:hint="default" w:ascii="Times New Roman" w:hAnsi="Times New Roman" w:cs="Times New Roman"/>
          <w:sz w:val="24"/>
          <w:szCs w:val="24"/>
        </w:rPr>
      </w:pPr>
      <w:bookmarkStart w:id="36" w:name="_Toc522710260"/>
      <w:bookmarkStart w:id="37" w:name="_Toc435111913"/>
      <w:bookmarkStart w:id="38" w:name="_Toc435111914"/>
      <w:r>
        <w:rPr>
          <w:rFonts w:hint="default" w:ascii="Times New Roman" w:hAnsi="Times New Roman" w:cs="Times New Roman"/>
          <w:sz w:val="24"/>
          <w:szCs w:val="24"/>
        </w:rPr>
        <w:t>（九）估价方法</w:t>
      </w:r>
      <w:bookmarkEnd w:id="36"/>
      <w:bookmarkEnd w:id="37"/>
    </w:p>
    <w:p>
      <w:pPr>
        <w:spacing w:line="500" w:lineRule="exact"/>
        <w:ind w:firstLine="480" w:firstLineChars="200"/>
        <w:outlineLvl w:val="1"/>
        <w:rPr>
          <w:rFonts w:hint="default" w:ascii="Times New Roman" w:hAnsi="Times New Roman" w:cs="Times New Roman"/>
          <w:sz w:val="24"/>
          <w:szCs w:val="24"/>
        </w:rPr>
      </w:pPr>
      <w:bookmarkStart w:id="39" w:name="_Toc528219644"/>
      <w:bookmarkStart w:id="40" w:name="_Toc522710261"/>
      <w:r>
        <w:rPr>
          <w:rFonts w:hint="default" w:ascii="Times New Roman" w:hAnsi="Times New Roman" w:cs="Times New Roman"/>
          <w:sz w:val="24"/>
          <w:szCs w:val="24"/>
        </w:rPr>
        <w:t>1、估价技术路线</w:t>
      </w:r>
      <w:bookmarkEnd w:id="39"/>
    </w:p>
    <w:p>
      <w:pPr>
        <w:spacing w:line="500" w:lineRule="exact"/>
        <w:ind w:firstLine="480" w:firstLineChars="200"/>
        <w:outlineLvl w:val="1"/>
        <w:rPr>
          <w:rFonts w:hint="default" w:ascii="Times New Roman" w:hAnsi="Times New Roman" w:cs="Times New Roman"/>
          <w:sz w:val="24"/>
          <w:szCs w:val="24"/>
        </w:rPr>
      </w:pPr>
      <w:bookmarkStart w:id="41" w:name="_Toc528219645"/>
      <w:bookmarkStart w:id="42" w:name="_Toc528219646"/>
      <w:r>
        <w:rPr>
          <w:rFonts w:hint="default" w:ascii="Times New Roman" w:hAnsi="Times New Roman" w:cs="Times New Roman"/>
          <w:sz w:val="24"/>
          <w:szCs w:val="24"/>
        </w:rPr>
        <w:t>本次估价目的系</w:t>
      </w:r>
      <w:r>
        <w:rPr>
          <w:rFonts w:hint="default" w:ascii="Times New Roman" w:hAnsi="Times New Roman" w:eastAsia="宋体" w:cs="Times New Roman"/>
          <w:sz w:val="24"/>
          <w:szCs w:val="24"/>
        </w:rPr>
        <w:t>为</w:t>
      </w:r>
      <w:r>
        <w:rPr>
          <w:rFonts w:hint="default" w:ascii="Times New Roman" w:hAnsi="Times New Roman" w:eastAsia="宋体" w:cs="Times New Roman"/>
          <w:color w:val="000000" w:themeColor="text1"/>
          <w:kern w:val="0"/>
          <w:sz w:val="24"/>
          <w:szCs w:val="24"/>
          <w14:textFill>
            <w14:solidFill>
              <w14:schemeClr w14:val="tx1"/>
            </w14:solidFill>
          </w14:textFill>
        </w:rPr>
        <w:t>人民法院确定财产处置参考价提供参考依据</w:t>
      </w:r>
      <w:r>
        <w:rPr>
          <w:rFonts w:hint="default" w:ascii="Times New Roman" w:hAnsi="Times New Roman" w:cs="Times New Roman"/>
          <w:sz w:val="24"/>
          <w:szCs w:val="24"/>
        </w:rPr>
        <w:t>，其测算路径为：采用</w:t>
      </w:r>
      <w:r>
        <w:rPr>
          <w:rFonts w:hint="eastAsia" w:cs="Times New Roman"/>
          <w:sz w:val="24"/>
          <w:szCs w:val="24"/>
          <w:lang w:val="en-US" w:eastAsia="zh-CN"/>
        </w:rPr>
        <w:t>比较法</w:t>
      </w:r>
      <w:r>
        <w:rPr>
          <w:rFonts w:hint="default" w:ascii="Times New Roman" w:hAnsi="Times New Roman" w:cs="Times New Roman"/>
          <w:color w:val="auto"/>
          <w:sz w:val="24"/>
        </w:rPr>
        <w:t>得出</w:t>
      </w:r>
      <w:r>
        <w:rPr>
          <w:rFonts w:hint="eastAsia" w:cs="Times New Roman"/>
          <w:color w:val="auto"/>
          <w:sz w:val="24"/>
          <w:lang w:val="en-US" w:eastAsia="zh-CN"/>
        </w:rPr>
        <w:t>估价对象</w:t>
      </w:r>
      <w:r>
        <w:rPr>
          <w:rFonts w:hint="default" w:ascii="Times New Roman" w:hAnsi="Times New Roman" w:cs="Times New Roman"/>
          <w:color w:val="auto"/>
          <w:sz w:val="24"/>
        </w:rPr>
        <w:t>客观合理的</w:t>
      </w:r>
      <w:r>
        <w:rPr>
          <w:rFonts w:hint="eastAsia" w:cs="Times New Roman"/>
          <w:color w:val="auto"/>
          <w:sz w:val="24"/>
          <w:lang w:val="en-US" w:eastAsia="zh-CN"/>
        </w:rPr>
        <w:t>市场价值</w:t>
      </w:r>
      <w:r>
        <w:rPr>
          <w:rFonts w:hint="default" w:ascii="Times New Roman" w:hAnsi="Times New Roman" w:cs="Times New Roman"/>
          <w:sz w:val="24"/>
          <w:szCs w:val="24"/>
        </w:rPr>
        <w:t>。</w:t>
      </w:r>
      <w:bookmarkEnd w:id="41"/>
    </w:p>
    <w:p>
      <w:pPr>
        <w:spacing w:line="500" w:lineRule="exact"/>
        <w:ind w:firstLine="480" w:firstLineChars="200"/>
        <w:outlineLvl w:val="1"/>
        <w:rPr>
          <w:rFonts w:hint="default" w:ascii="Times New Roman" w:hAnsi="Times New Roman" w:cs="Times New Roman"/>
          <w:sz w:val="24"/>
          <w:szCs w:val="24"/>
        </w:rPr>
      </w:pPr>
      <w:r>
        <w:rPr>
          <w:rFonts w:hint="default" w:ascii="Times New Roman" w:hAnsi="Times New Roman" w:cs="Times New Roman"/>
          <w:sz w:val="24"/>
          <w:szCs w:val="24"/>
        </w:rPr>
        <w:t>2、估价方法适用性分析</w:t>
      </w:r>
      <w:bookmarkEnd w:id="42"/>
    </w:p>
    <w:p>
      <w:pPr>
        <w:spacing w:line="500" w:lineRule="exact"/>
        <w:ind w:firstLine="480" w:firstLineChars="200"/>
        <w:outlineLvl w:val="1"/>
        <w:rPr>
          <w:rFonts w:hint="default" w:ascii="Times New Roman" w:hAnsi="Times New Roman" w:cs="Times New Roman"/>
          <w:sz w:val="24"/>
          <w:szCs w:val="24"/>
        </w:rPr>
      </w:pPr>
      <w:bookmarkStart w:id="43" w:name="_Toc528219647"/>
      <w:r>
        <w:rPr>
          <w:rFonts w:hint="default" w:ascii="Times New Roman" w:hAnsi="Times New Roman" w:cs="Times New Roman"/>
          <w:sz w:val="24"/>
          <w:szCs w:val="24"/>
        </w:rPr>
        <w:t>房地产估价的常用方法有比较法、收益法、成本法、假设开发法等，估价方法的选用应符合《房地产估价规范》（GB/T50291-2015）的有关规定。</w:t>
      </w:r>
      <w:bookmarkEnd w:id="43"/>
    </w:p>
    <w:p>
      <w:pPr>
        <w:spacing w:line="500" w:lineRule="exact"/>
        <w:ind w:firstLine="480" w:firstLineChars="200"/>
        <w:outlineLvl w:val="1"/>
        <w:rPr>
          <w:rFonts w:hint="default" w:ascii="Times New Roman" w:hAnsi="Times New Roman" w:cs="Times New Roman"/>
          <w:sz w:val="24"/>
          <w:szCs w:val="24"/>
        </w:rPr>
      </w:pPr>
      <w:bookmarkStart w:id="44" w:name="_Toc528219648"/>
      <w:r>
        <w:rPr>
          <w:rFonts w:hint="default" w:ascii="Times New Roman" w:hAnsi="Times New Roman" w:cs="Times New Roman"/>
          <w:sz w:val="24"/>
          <w:szCs w:val="24"/>
        </w:rPr>
        <w:t>（1）估价方法的定义</w:t>
      </w:r>
      <w:bookmarkEnd w:id="44"/>
    </w:p>
    <w:p>
      <w:pPr>
        <w:spacing w:line="500" w:lineRule="exact"/>
        <w:ind w:firstLine="480" w:firstLineChars="200"/>
        <w:outlineLvl w:val="1"/>
        <w:rPr>
          <w:rFonts w:hint="default" w:ascii="Times New Roman" w:hAnsi="Times New Roman" w:cs="Times New Roman"/>
          <w:sz w:val="24"/>
          <w:szCs w:val="24"/>
        </w:rPr>
      </w:pPr>
      <w:bookmarkStart w:id="45" w:name="_Toc528219649"/>
      <w:r>
        <w:rPr>
          <w:rFonts w:hint="default" w:ascii="Times New Roman" w:hAnsi="Times New Roman" w:cs="Times New Roman"/>
          <w:sz w:val="24"/>
          <w:szCs w:val="24"/>
        </w:rPr>
        <w:t>比较法的定义为：将估价对象与在价值时点近期有过交易的类似房地产进行比较，对这些类似房地产的已知价格作适当的修正，以此估算估价对象的客观合理价格或价值的方法。在房地产市场比较发达的情况下，是一种说服力强、适用范围广的估价方法。</w:t>
      </w:r>
      <w:bookmarkEnd w:id="45"/>
    </w:p>
    <w:p>
      <w:pPr>
        <w:spacing w:line="500" w:lineRule="exact"/>
        <w:ind w:firstLine="480" w:firstLineChars="200"/>
        <w:outlineLvl w:val="1"/>
        <w:rPr>
          <w:rFonts w:hint="default" w:ascii="Times New Roman" w:hAnsi="Times New Roman" w:cs="Times New Roman"/>
          <w:sz w:val="24"/>
          <w:szCs w:val="24"/>
        </w:rPr>
      </w:pPr>
      <w:bookmarkStart w:id="46" w:name="_Toc528219650"/>
      <w:r>
        <w:rPr>
          <w:rFonts w:hint="default" w:ascii="Times New Roman" w:hAnsi="Times New Roman" w:cs="Times New Roman"/>
          <w:sz w:val="24"/>
          <w:szCs w:val="24"/>
        </w:rPr>
        <w:t>收益法的定义为：预计估价对象未来的正常净收益，选用适当的资本化率将其折现到价值时点后累加，以此估算估价对象的客观合理价格或价值的方法。适用于有收益或有潜在收益的房地产的估价。</w:t>
      </w:r>
      <w:bookmarkEnd w:id="46"/>
    </w:p>
    <w:p>
      <w:pPr>
        <w:spacing w:line="500" w:lineRule="exact"/>
        <w:ind w:firstLine="480" w:firstLineChars="200"/>
        <w:outlineLvl w:val="1"/>
        <w:rPr>
          <w:rFonts w:hint="default" w:ascii="Times New Roman" w:hAnsi="Times New Roman" w:cs="Times New Roman"/>
          <w:sz w:val="24"/>
          <w:szCs w:val="24"/>
        </w:rPr>
      </w:pPr>
      <w:bookmarkStart w:id="47" w:name="_Toc528219651"/>
      <w:r>
        <w:rPr>
          <w:rFonts w:hint="default" w:ascii="Times New Roman" w:hAnsi="Times New Roman" w:cs="Times New Roman"/>
          <w:sz w:val="24"/>
          <w:szCs w:val="24"/>
        </w:rPr>
        <w:t>假设开发法的定义为：预计估价对象开发完成后的价值，扣除预计的正常开发成本，税费和利润等，以此估算估价对象的客观合理价格或价值的方法。主要适用于具有投资开发或再开发潜力的房地产的估价。</w:t>
      </w:r>
      <w:bookmarkEnd w:id="47"/>
    </w:p>
    <w:p>
      <w:pPr>
        <w:spacing w:line="500" w:lineRule="exact"/>
        <w:ind w:firstLine="480" w:firstLineChars="200"/>
        <w:outlineLvl w:val="1"/>
        <w:rPr>
          <w:rFonts w:hint="default" w:ascii="Times New Roman" w:hAnsi="Times New Roman" w:cs="Times New Roman"/>
          <w:sz w:val="24"/>
          <w:szCs w:val="24"/>
        </w:rPr>
      </w:pPr>
      <w:bookmarkStart w:id="48" w:name="_Toc528219652"/>
      <w:r>
        <w:rPr>
          <w:rFonts w:hint="default" w:ascii="Times New Roman" w:hAnsi="Times New Roman" w:cs="Times New Roman"/>
          <w:sz w:val="24"/>
          <w:szCs w:val="24"/>
        </w:rPr>
        <w:t>成本法定义为：求取估价对象在价值时点的重置价格或重建价格，扣除折旧，以此估算估价对象的客观合理价格或价值的方法。在无市场依据或市场依据不充分而不宜采用比较法、收益法、假设开发法进行估价的情况下，可采用成本法作为主要的估价方法。</w:t>
      </w:r>
      <w:bookmarkEnd w:id="48"/>
    </w:p>
    <w:p>
      <w:pPr>
        <w:tabs>
          <w:tab w:val="left" w:pos="1260"/>
          <w:tab w:val="left" w:pos="4095"/>
        </w:tabs>
        <w:spacing w:line="500" w:lineRule="exact"/>
        <w:ind w:firstLine="570"/>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rPr>
        <w:t>）</w:t>
      </w:r>
      <w:r>
        <w:rPr>
          <w:rFonts w:hint="default" w:ascii="Times New Roman" w:hAnsi="Times New Roman" w:cs="Times New Roman"/>
          <w:sz w:val="24"/>
          <w:szCs w:val="24"/>
        </w:rPr>
        <w:t>估价方法的选择要求</w:t>
      </w:r>
    </w:p>
    <w:p>
      <w:pPr>
        <w:tabs>
          <w:tab w:val="left" w:pos="1260"/>
          <w:tab w:val="left" w:pos="4095"/>
        </w:tabs>
        <w:spacing w:line="500" w:lineRule="exact"/>
        <w:ind w:firstLine="570"/>
        <w:rPr>
          <w:rFonts w:hint="default" w:ascii="Times New Roman" w:hAnsi="Times New Roman" w:cs="Times New Roman"/>
          <w:sz w:val="24"/>
          <w:szCs w:val="24"/>
        </w:rPr>
      </w:pPr>
      <w:r>
        <w:rPr>
          <w:rFonts w:hint="default" w:ascii="Times New Roman" w:hAnsi="Times New Roman" w:cs="Times New Roman"/>
          <w:sz w:val="24"/>
          <w:szCs w:val="24"/>
        </w:rPr>
        <w:t>估价方法选用应按照《房地产估价规范》（GB/T50291-2015）要求，根据估价对象及其所在地的房地产市场状况等客观条件，对各种估价方法进行适用性分析，并符合以下规定：</w:t>
      </w:r>
    </w:p>
    <w:p>
      <w:pPr>
        <w:tabs>
          <w:tab w:val="left" w:pos="1260"/>
          <w:tab w:val="left" w:pos="4095"/>
        </w:tabs>
        <w:spacing w:line="500" w:lineRule="exact"/>
        <w:ind w:firstLine="570"/>
        <w:rPr>
          <w:rFonts w:hint="default" w:ascii="Times New Roman" w:hAnsi="Times New Roman" w:cs="Times New Roman"/>
          <w:sz w:val="24"/>
          <w:szCs w:val="24"/>
        </w:rPr>
      </w:pPr>
      <w:r>
        <w:rPr>
          <w:rFonts w:hint="default" w:ascii="Times New Roman" w:hAnsi="Times New Roman" w:cs="Times New Roman"/>
          <w:sz w:val="24"/>
          <w:szCs w:val="24"/>
        </w:rPr>
        <w:t>A、估价对象的同类房地产有较多交易的，应选用比较法。</w:t>
      </w:r>
    </w:p>
    <w:p>
      <w:pPr>
        <w:tabs>
          <w:tab w:val="left" w:pos="1260"/>
          <w:tab w:val="left" w:pos="4095"/>
        </w:tabs>
        <w:spacing w:line="500" w:lineRule="exact"/>
        <w:ind w:firstLine="570"/>
        <w:rPr>
          <w:rFonts w:hint="default" w:ascii="Times New Roman" w:hAnsi="Times New Roman" w:cs="Times New Roman"/>
          <w:sz w:val="24"/>
          <w:szCs w:val="24"/>
        </w:rPr>
      </w:pPr>
      <w:r>
        <w:rPr>
          <w:rFonts w:hint="default" w:ascii="Times New Roman" w:hAnsi="Times New Roman" w:cs="Times New Roman"/>
          <w:sz w:val="24"/>
          <w:szCs w:val="24"/>
        </w:rPr>
        <w:t>B、估价对象或其同类房地产通常有租金等经济收入的，应选用收益法。</w:t>
      </w:r>
    </w:p>
    <w:p>
      <w:pPr>
        <w:tabs>
          <w:tab w:val="left" w:pos="1260"/>
          <w:tab w:val="left" w:pos="4095"/>
        </w:tabs>
        <w:spacing w:line="500" w:lineRule="exact"/>
        <w:ind w:firstLine="570"/>
        <w:rPr>
          <w:rFonts w:hint="default" w:ascii="Times New Roman" w:hAnsi="Times New Roman" w:cs="Times New Roman"/>
          <w:sz w:val="24"/>
          <w:szCs w:val="24"/>
        </w:rPr>
      </w:pPr>
      <w:r>
        <w:rPr>
          <w:rFonts w:hint="default" w:ascii="Times New Roman" w:hAnsi="Times New Roman" w:cs="Times New Roman"/>
          <w:sz w:val="24"/>
          <w:szCs w:val="24"/>
        </w:rPr>
        <w:t>C、估价对象可假定为独立的开发建设项目进行重新开发建设的，宜选用成本法；当估价对象的同类房地产没有交易或交易很少，且估价对象或其同类房地产没有租金等经济收入时，应选用成本法。</w:t>
      </w:r>
    </w:p>
    <w:p>
      <w:pPr>
        <w:tabs>
          <w:tab w:val="left" w:pos="1260"/>
          <w:tab w:val="left" w:pos="4095"/>
        </w:tabs>
        <w:spacing w:line="500" w:lineRule="exact"/>
        <w:ind w:firstLine="570"/>
        <w:rPr>
          <w:rFonts w:hint="default" w:ascii="Times New Roman" w:hAnsi="Times New Roman" w:cs="Times New Roman"/>
          <w:sz w:val="24"/>
          <w:szCs w:val="24"/>
        </w:rPr>
      </w:pPr>
      <w:r>
        <w:rPr>
          <w:rFonts w:hint="default" w:ascii="Times New Roman" w:hAnsi="Times New Roman" w:cs="Times New Roman"/>
          <w:sz w:val="24"/>
          <w:szCs w:val="24"/>
        </w:rPr>
        <w:t>D、估价对象具有开发或再开发潜力且开发完成后的价值可以采用除成本法以外的方法测算的，应选用假设开发法。</w:t>
      </w:r>
    </w:p>
    <w:p>
      <w:pPr>
        <w:tabs>
          <w:tab w:val="left" w:pos="1260"/>
          <w:tab w:val="left" w:pos="4095"/>
        </w:tabs>
        <w:spacing w:line="500" w:lineRule="exact"/>
        <w:ind w:firstLine="570"/>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rPr>
        <w:t>）</w:t>
      </w:r>
      <w:r>
        <w:rPr>
          <w:rFonts w:hint="default" w:ascii="Times New Roman" w:hAnsi="Times New Roman" w:cs="Times New Roman"/>
          <w:sz w:val="24"/>
          <w:szCs w:val="24"/>
        </w:rPr>
        <w:t>估价方法的选用</w:t>
      </w:r>
    </w:p>
    <w:p>
      <w:pPr>
        <w:tabs>
          <w:tab w:val="left" w:pos="1260"/>
          <w:tab w:val="left" w:pos="4095"/>
        </w:tabs>
        <w:spacing w:line="500" w:lineRule="exact"/>
        <w:ind w:firstLine="570"/>
        <w:rPr>
          <w:rFonts w:hint="default" w:ascii="Times New Roman" w:hAnsi="Times New Roman" w:cs="Times New Roman"/>
          <w:sz w:val="24"/>
          <w:szCs w:val="24"/>
        </w:rPr>
      </w:pPr>
      <w:r>
        <w:rPr>
          <w:rFonts w:hint="default" w:ascii="Times New Roman" w:hAnsi="Times New Roman" w:cs="Times New Roman"/>
          <w:sz w:val="24"/>
          <w:szCs w:val="24"/>
        </w:rPr>
        <w:t>房地产估价的常用方法有比较法、收益法、成本法、假设开发法等，估价方法的选用应符合《房地产估价规范》（GB/T50291-2015）的有关规定。</w:t>
      </w:r>
    </w:p>
    <w:p>
      <w:pPr>
        <w:spacing w:line="480" w:lineRule="exact"/>
        <w:ind w:firstLine="480" w:firstLineChars="200"/>
        <w:rPr>
          <w:rFonts w:hint="default" w:ascii="Times New Roman" w:hAnsi="Times New Roman" w:cs="Times New Roman"/>
          <w:color w:val="auto"/>
          <w:sz w:val="24"/>
        </w:rPr>
      </w:pPr>
      <w:bookmarkStart w:id="49" w:name="_Hlk521509919"/>
      <w:r>
        <w:rPr>
          <w:rFonts w:hint="default" w:ascii="Times New Roman" w:hAnsi="Times New Roman" w:cs="Times New Roman"/>
          <w:color w:val="auto"/>
          <w:sz w:val="24"/>
        </w:rPr>
        <w:t>1）估价对象的规划用途为</w:t>
      </w:r>
      <w:r>
        <w:rPr>
          <w:rFonts w:hint="eastAsia" w:ascii="Times New Roman" w:hAnsi="Times New Roman" w:cs="Times New Roman"/>
          <w:color w:val="auto"/>
          <w:sz w:val="24"/>
          <w:lang w:val="en-US" w:eastAsia="zh-CN"/>
        </w:rPr>
        <w:t>住宅</w:t>
      </w:r>
      <w:r>
        <w:rPr>
          <w:rFonts w:hint="default" w:ascii="Times New Roman" w:hAnsi="Times New Roman" w:cs="Times New Roman"/>
          <w:color w:val="auto"/>
          <w:sz w:val="24"/>
          <w:lang w:val="en-US" w:eastAsia="zh-CN"/>
        </w:rPr>
        <w:t>用房</w:t>
      </w:r>
      <w:r>
        <w:rPr>
          <w:rFonts w:hint="default" w:ascii="Times New Roman" w:hAnsi="Times New Roman" w:cs="Times New Roman"/>
          <w:color w:val="auto"/>
          <w:sz w:val="24"/>
        </w:rPr>
        <w:t>，实际</w:t>
      </w:r>
      <w:r>
        <w:rPr>
          <w:rFonts w:hint="default" w:ascii="Times New Roman" w:hAnsi="Times New Roman" w:cs="Times New Roman"/>
          <w:color w:val="auto"/>
          <w:sz w:val="24"/>
          <w:lang w:val="en-US" w:eastAsia="zh-CN"/>
        </w:rPr>
        <w:t>亦为住宅。</w:t>
      </w:r>
      <w:r>
        <w:rPr>
          <w:rFonts w:hint="default" w:ascii="Times New Roman" w:hAnsi="Times New Roman" w:cs="Times New Roman"/>
          <w:color w:val="auto"/>
          <w:sz w:val="24"/>
        </w:rPr>
        <w:t>根据估价人员现场勘查，估价对象所在</w:t>
      </w:r>
      <w:r>
        <w:rPr>
          <w:rFonts w:hint="default" w:ascii="Times New Roman" w:hAnsi="Times New Roman" w:cs="Times New Roman"/>
          <w:color w:val="auto"/>
          <w:sz w:val="24"/>
          <w:lang w:val="en-US" w:eastAsia="zh-CN"/>
        </w:rPr>
        <w:t>区域存在同小区</w:t>
      </w:r>
      <w:r>
        <w:rPr>
          <w:rFonts w:hint="default" w:ascii="Times New Roman" w:hAnsi="Times New Roman" w:cs="Times New Roman"/>
          <w:color w:val="auto"/>
          <w:sz w:val="24"/>
        </w:rPr>
        <w:t>的</w:t>
      </w:r>
      <w:r>
        <w:rPr>
          <w:rFonts w:hint="default" w:ascii="Times New Roman" w:hAnsi="Times New Roman" w:cs="Times New Roman"/>
          <w:color w:val="auto"/>
          <w:sz w:val="24"/>
          <w:lang w:val="en-US" w:eastAsia="zh-CN"/>
        </w:rPr>
        <w:t>住宅用房交易</w:t>
      </w:r>
      <w:r>
        <w:rPr>
          <w:rFonts w:hint="default" w:ascii="Times New Roman" w:hAnsi="Times New Roman" w:cs="Times New Roman"/>
          <w:color w:val="auto"/>
          <w:sz w:val="24"/>
        </w:rPr>
        <w:t>案例</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故可</w:t>
      </w:r>
      <w:r>
        <w:rPr>
          <w:rFonts w:hint="default" w:ascii="Times New Roman" w:hAnsi="Times New Roman" w:cs="Times New Roman"/>
          <w:color w:val="auto"/>
          <w:sz w:val="24"/>
        </w:rPr>
        <w:t>采用比较法作为估价方法。</w:t>
      </w:r>
    </w:p>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2）估价对象所在区域位于</w:t>
      </w:r>
      <w:r>
        <w:rPr>
          <w:rFonts w:hint="eastAsia" w:ascii="Times New Roman" w:hAnsi="Times New Roman" w:cs="Times New Roman"/>
          <w:color w:val="auto"/>
          <w:sz w:val="24"/>
          <w:lang w:val="en-US" w:eastAsia="zh-CN"/>
        </w:rPr>
        <w:t>成都市</w:t>
      </w:r>
      <w:r>
        <w:rPr>
          <w:rFonts w:hint="default" w:ascii="Times New Roman" w:hAnsi="Times New Roman" w:cs="Times New Roman"/>
          <w:color w:val="auto"/>
          <w:sz w:val="24"/>
          <w:lang w:val="en-US" w:eastAsia="zh-CN"/>
        </w:rPr>
        <w:t>青羊区光华东坡路片区</w:t>
      </w:r>
      <w:r>
        <w:rPr>
          <w:rFonts w:hint="default" w:ascii="Times New Roman" w:hAnsi="Times New Roman" w:cs="Times New Roman"/>
          <w:color w:val="auto"/>
          <w:sz w:val="24"/>
        </w:rPr>
        <w:t>范围内，</w:t>
      </w:r>
      <w:r>
        <w:rPr>
          <w:rFonts w:hint="default" w:ascii="Times New Roman" w:hAnsi="Times New Roman" w:eastAsia="宋体" w:cs="Times New Roman"/>
          <w:color w:val="auto"/>
          <w:kern w:val="0"/>
          <w:sz w:val="24"/>
        </w:rPr>
        <w:t>据估价人员调查，与估价对象类似的</w:t>
      </w:r>
      <w:r>
        <w:rPr>
          <w:rFonts w:hint="default" w:ascii="Times New Roman" w:hAnsi="Times New Roman" w:cs="Times New Roman"/>
          <w:color w:val="auto"/>
          <w:kern w:val="0"/>
          <w:sz w:val="24"/>
          <w:lang w:val="en-US" w:eastAsia="zh-CN"/>
        </w:rPr>
        <w:t>住宅用房</w:t>
      </w:r>
      <w:r>
        <w:rPr>
          <w:rFonts w:hint="default" w:ascii="Times New Roman" w:hAnsi="Times New Roman" w:eastAsia="宋体" w:cs="Times New Roman"/>
          <w:color w:val="auto"/>
          <w:kern w:val="0"/>
          <w:sz w:val="24"/>
        </w:rPr>
        <w:t>对外租赁情况较</w:t>
      </w:r>
      <w:r>
        <w:rPr>
          <w:rFonts w:hint="default" w:ascii="Times New Roman" w:hAnsi="Times New Roman" w:cs="Times New Roman"/>
          <w:color w:val="auto"/>
          <w:kern w:val="0"/>
          <w:sz w:val="24"/>
          <w:lang w:val="en-US" w:eastAsia="zh-CN"/>
        </w:rPr>
        <w:t>少</w:t>
      </w:r>
      <w:r>
        <w:rPr>
          <w:rFonts w:hint="default" w:ascii="Times New Roman" w:hAnsi="Times New Roman" w:eastAsia="宋体" w:cs="Times New Roman"/>
          <w:color w:val="auto"/>
          <w:kern w:val="0"/>
          <w:sz w:val="24"/>
        </w:rPr>
        <w:t>，</w:t>
      </w:r>
      <w:r>
        <w:rPr>
          <w:rFonts w:hint="default" w:ascii="Times New Roman" w:hAnsi="Times New Roman" w:cs="Times New Roman"/>
          <w:color w:val="auto"/>
          <w:kern w:val="0"/>
          <w:sz w:val="24"/>
          <w:lang w:val="en-US" w:eastAsia="zh-CN"/>
        </w:rPr>
        <w:t>且</w:t>
      </w:r>
      <w:r>
        <w:rPr>
          <w:rFonts w:hint="default" w:ascii="Times New Roman" w:hAnsi="Times New Roman" w:eastAsia="宋体" w:cs="Times New Roman"/>
          <w:color w:val="auto"/>
          <w:kern w:val="0"/>
          <w:sz w:val="24"/>
        </w:rPr>
        <w:t>区域租售</w:t>
      </w:r>
      <w:r>
        <w:rPr>
          <w:rFonts w:hint="default" w:ascii="Times New Roman" w:hAnsi="Times New Roman" w:cs="Times New Roman"/>
          <w:color w:val="auto"/>
          <w:kern w:val="0"/>
          <w:sz w:val="24"/>
          <w:lang w:val="en-US" w:eastAsia="zh-CN"/>
        </w:rPr>
        <w:t>不甚合理</w:t>
      </w:r>
      <w:r>
        <w:rPr>
          <w:rFonts w:hint="default" w:ascii="Times New Roman" w:hAnsi="Times New Roman" w:eastAsia="宋体" w:cs="Times New Roman"/>
          <w:color w:val="auto"/>
          <w:kern w:val="0"/>
          <w:sz w:val="24"/>
        </w:rPr>
        <w:t>，</w:t>
      </w:r>
      <w:r>
        <w:rPr>
          <w:rFonts w:hint="default" w:ascii="Times New Roman" w:hAnsi="Times New Roman" w:cs="Times New Roman"/>
          <w:color w:val="auto"/>
          <w:kern w:val="0"/>
          <w:sz w:val="24"/>
          <w:lang w:val="en-US" w:eastAsia="zh-CN"/>
        </w:rPr>
        <w:t>往往住宅用房的</w:t>
      </w:r>
      <w:r>
        <w:rPr>
          <w:rFonts w:hint="default" w:ascii="Times New Roman" w:hAnsi="Times New Roman" w:eastAsia="宋体" w:cs="Times New Roman"/>
          <w:color w:val="auto"/>
          <w:kern w:val="0"/>
          <w:sz w:val="24"/>
        </w:rPr>
        <w:t>收益价值</w:t>
      </w:r>
      <w:r>
        <w:rPr>
          <w:rFonts w:hint="default" w:ascii="Times New Roman" w:hAnsi="Times New Roman" w:cs="Times New Roman"/>
          <w:color w:val="auto"/>
          <w:kern w:val="0"/>
          <w:sz w:val="24"/>
          <w:lang w:val="en-US" w:eastAsia="zh-CN"/>
        </w:rPr>
        <w:t>不能够</w:t>
      </w:r>
      <w:r>
        <w:rPr>
          <w:rFonts w:hint="default" w:ascii="Times New Roman" w:hAnsi="Times New Roman" w:eastAsia="宋体" w:cs="Times New Roman"/>
          <w:color w:val="auto"/>
          <w:kern w:val="0"/>
          <w:sz w:val="24"/>
        </w:rPr>
        <w:t>反映</w:t>
      </w:r>
      <w:r>
        <w:rPr>
          <w:rFonts w:hint="default" w:ascii="Times New Roman" w:hAnsi="Times New Roman" w:cs="Times New Roman"/>
          <w:color w:val="auto"/>
          <w:kern w:val="0"/>
          <w:sz w:val="24"/>
          <w:lang w:val="en-US" w:eastAsia="zh-CN"/>
        </w:rPr>
        <w:t>较真实的</w:t>
      </w:r>
      <w:r>
        <w:rPr>
          <w:rFonts w:hint="default" w:ascii="Times New Roman" w:hAnsi="Times New Roman" w:eastAsia="宋体" w:cs="Times New Roman"/>
          <w:color w:val="auto"/>
          <w:kern w:val="0"/>
          <w:sz w:val="24"/>
        </w:rPr>
        <w:t>市场价值，故此次评估估价对象</w:t>
      </w:r>
      <w:r>
        <w:rPr>
          <w:rFonts w:hint="default" w:ascii="Times New Roman" w:hAnsi="Times New Roman" w:cs="Times New Roman"/>
          <w:color w:val="auto"/>
          <w:kern w:val="0"/>
          <w:sz w:val="24"/>
          <w:lang w:val="en-US" w:eastAsia="zh-CN"/>
        </w:rPr>
        <w:t>不</w:t>
      </w:r>
      <w:r>
        <w:rPr>
          <w:rFonts w:hint="default" w:ascii="Times New Roman" w:hAnsi="Times New Roman" w:eastAsia="宋体" w:cs="Times New Roman"/>
          <w:color w:val="auto"/>
          <w:kern w:val="0"/>
          <w:sz w:val="24"/>
        </w:rPr>
        <w:t>采用收益法进行评估。</w:t>
      </w:r>
    </w:p>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3）估价对象为已建成并已投入使用的房地产，经规划、房地产等管理部门的验收，房地产在合法原则下能够得到最高最佳使用，故不宜采用假设开发法进行评估。</w:t>
      </w:r>
    </w:p>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w:t>
      </w:r>
      <w:r>
        <w:rPr>
          <w:rFonts w:hint="default" w:ascii="Times New Roman" w:hAnsi="Times New Roman" w:eastAsia="宋体" w:cs="Times New Roman"/>
          <w:color w:val="auto"/>
          <w:kern w:val="0"/>
          <w:sz w:val="24"/>
        </w:rPr>
        <w:t>估价对象作为</w:t>
      </w:r>
      <w:r>
        <w:rPr>
          <w:rFonts w:hint="eastAsia" w:cs="Times New Roman"/>
          <w:color w:val="auto"/>
          <w:kern w:val="0"/>
          <w:sz w:val="24"/>
          <w:lang w:val="en-US" w:eastAsia="zh-CN"/>
        </w:rPr>
        <w:t>住宅</w:t>
      </w:r>
      <w:r>
        <w:rPr>
          <w:rFonts w:hint="eastAsia" w:cs="Times New Roman"/>
          <w:color w:val="auto"/>
          <w:kern w:val="0"/>
          <w:sz w:val="24"/>
          <w:lang w:eastAsia="zh-CN"/>
        </w:rPr>
        <w:t>用房</w:t>
      </w:r>
      <w:r>
        <w:rPr>
          <w:rFonts w:hint="default" w:ascii="Times New Roman" w:hAnsi="Times New Roman" w:eastAsia="宋体" w:cs="Times New Roman"/>
          <w:color w:val="auto"/>
          <w:kern w:val="0"/>
          <w:sz w:val="24"/>
        </w:rPr>
        <w:t>，影响价格高低主要的因素是房地产市场供求关系，而不是房地产开发建设成本高低，运用成本法计算出来结果不能反应其市场接受程度，故不宜采用成本法进行评估。</w:t>
      </w:r>
    </w:p>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综上所述，估价人员根据本次评估的目的，遵循估价原则，按照估价程序，结合估价背景资料及《房地产估价规范》（GB/T50291－2015）有关要求，运用专业知识和经验，并对影响房地产价格的因素进行综合分析后，最终决定采用</w:t>
      </w:r>
      <w:r>
        <w:rPr>
          <w:rFonts w:hint="default" w:ascii="Times New Roman" w:hAnsi="Times New Roman" w:cs="Times New Roman"/>
          <w:color w:val="auto"/>
          <w:sz w:val="24"/>
          <w:lang w:val="en-US" w:eastAsia="zh-CN"/>
        </w:rPr>
        <w:t>比较法</w:t>
      </w:r>
      <w:r>
        <w:rPr>
          <w:rFonts w:hint="default" w:ascii="Times New Roman" w:hAnsi="Times New Roman" w:cs="Times New Roman"/>
          <w:color w:val="auto"/>
          <w:sz w:val="24"/>
        </w:rPr>
        <w:t>得出待估物业客观合理的价格，即：市场价值。</w:t>
      </w:r>
    </w:p>
    <w:p>
      <w:pPr>
        <w:tabs>
          <w:tab w:val="left" w:pos="1260"/>
          <w:tab w:val="left" w:pos="4095"/>
        </w:tabs>
        <w:spacing w:line="480" w:lineRule="exact"/>
        <w:ind w:firstLine="570"/>
        <w:rPr>
          <w:rFonts w:hint="default" w:ascii="Times New Roman" w:hAnsi="Times New Roman" w:cs="Times New Roman"/>
          <w:sz w:val="24"/>
        </w:rPr>
      </w:pPr>
      <w:r>
        <w:rPr>
          <w:rFonts w:hint="default" w:ascii="Times New Roman" w:hAnsi="Times New Roman" w:cs="Times New Roman"/>
          <w:sz w:val="24"/>
        </w:rPr>
        <w:t>（4）估价测算过程</w:t>
      </w:r>
    </w:p>
    <w:bookmarkEnd w:id="49"/>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比较法的定义为：将估价对象与在价值时点近期有过交易的类似房地产进行比较，对这些类似房地产的已知价格作适当的修正，以此估算估价对象的客观合理价格或价值的方法。在房地产市场比较发达的情况下，是一种说服力强、适用范围广的估价方法。</w:t>
      </w:r>
    </w:p>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步骤：①搜集交易实例；②选取可比实例；③建立价格比较基础；④进行交易情况修正；⑤进行</w:t>
      </w:r>
      <w:r>
        <w:rPr>
          <w:rFonts w:hint="eastAsia" w:cs="Times New Roman"/>
          <w:color w:val="auto"/>
          <w:sz w:val="24"/>
          <w:lang w:eastAsia="zh-CN"/>
        </w:rPr>
        <w:t>市场状况修正</w:t>
      </w:r>
      <w:r>
        <w:rPr>
          <w:rFonts w:hint="default" w:ascii="Times New Roman" w:hAnsi="Times New Roman" w:cs="Times New Roman"/>
          <w:color w:val="auto"/>
          <w:sz w:val="24"/>
        </w:rPr>
        <w:t>；⑥进行权益状况因素修正；⑦进行区域状况因素修正；⑧进行实物状况因素修正；⑨求出比准价格。</w:t>
      </w:r>
    </w:p>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基本公式：估价对象比准价格=可比实例房地产的交易价格×交易情况修正系数×</w:t>
      </w:r>
      <w:r>
        <w:rPr>
          <w:rFonts w:hint="eastAsia" w:cs="Times New Roman"/>
          <w:color w:val="auto"/>
          <w:sz w:val="24"/>
          <w:lang w:eastAsia="zh-CN"/>
        </w:rPr>
        <w:t>市场状况修正</w:t>
      </w:r>
      <w:r>
        <w:rPr>
          <w:rFonts w:hint="default" w:ascii="Times New Roman" w:hAnsi="Times New Roman" w:cs="Times New Roman"/>
          <w:color w:val="auto"/>
          <w:sz w:val="24"/>
        </w:rPr>
        <w:t>系数×权益状况因素修正系数×区域状况因素修正系数×实物状况因素修正系数</w:t>
      </w:r>
    </w:p>
    <w:p>
      <w:pPr>
        <w:tabs>
          <w:tab w:val="left" w:pos="1260"/>
          <w:tab w:val="left" w:pos="4095"/>
        </w:tabs>
        <w:spacing w:line="480" w:lineRule="exact"/>
        <w:ind w:firstLine="570"/>
        <w:rPr>
          <w:rFonts w:hint="default" w:ascii="Times New Roman" w:hAnsi="Times New Roman" w:cs="Times New Roman"/>
          <w:sz w:val="24"/>
        </w:rPr>
      </w:pPr>
      <w:r>
        <w:rPr>
          <w:rFonts w:hint="default" w:ascii="Times New Roman" w:hAnsi="Times New Roman" w:cs="Times New Roman"/>
          <w:sz w:val="24"/>
        </w:rPr>
        <w:t>（十）估价结果</w:t>
      </w:r>
      <w:bookmarkEnd w:id="38"/>
      <w:bookmarkEnd w:id="40"/>
    </w:p>
    <w:p>
      <w:pPr>
        <w:widowControl/>
        <w:spacing w:line="360" w:lineRule="auto"/>
        <w:ind w:firstLine="480" w:firstLineChars="200"/>
        <w:jc w:val="left"/>
        <w:rPr>
          <w:rFonts w:hint="default" w:ascii="Times New Roman" w:hAnsi="Times New Roman" w:cs="Times New Roman"/>
          <w:color w:val="auto"/>
          <w:sz w:val="24"/>
        </w:rPr>
      </w:pPr>
      <w:bookmarkStart w:id="50" w:name="_Toc435111916"/>
      <w:bookmarkStart w:id="51" w:name="_Toc522710262"/>
      <w:r>
        <w:rPr>
          <w:rFonts w:hint="default" w:ascii="Times New Roman" w:hAnsi="Times New Roman" w:cs="Times New Roman"/>
          <w:color w:val="auto"/>
          <w:sz w:val="24"/>
        </w:rPr>
        <w:t>注册房地产估价师根据特定的估价目的，遵循公认的估价原则，按照严谨的估价程序，在合理的假设下，采用</w:t>
      </w:r>
      <w:r>
        <w:rPr>
          <w:rFonts w:hint="default" w:ascii="Times New Roman" w:hAnsi="Times New Roman" w:cs="Times New Roman"/>
          <w:color w:val="auto"/>
          <w:sz w:val="24"/>
          <w:lang w:val="en-US" w:eastAsia="zh-CN"/>
        </w:rPr>
        <w:t>比较法</w:t>
      </w:r>
      <w:r>
        <w:rPr>
          <w:rFonts w:hint="default" w:ascii="Times New Roman" w:hAnsi="Times New Roman" w:cs="Times New Roman"/>
          <w:color w:val="auto"/>
          <w:sz w:val="24"/>
        </w:rPr>
        <w:t>的估价方法，对估价对象在价值时点的市场价值进行了专业分析、测算和判断，估价结果如下：</w:t>
      </w:r>
    </w:p>
    <w:p>
      <w:pPr>
        <w:pStyle w:val="20"/>
        <w:spacing w:after="0" w:line="360" w:lineRule="auto"/>
        <w:ind w:firstLine="484" w:firstLineChars="202"/>
        <w:rPr>
          <w:rFonts w:hint="default" w:ascii="Times New Roman" w:hAnsi="Times New Roman" w:cs="Times New Roman"/>
          <w:color w:val="auto"/>
          <w:sz w:val="24"/>
        </w:rPr>
      </w:pPr>
      <w:r>
        <w:rPr>
          <w:rFonts w:hint="default" w:ascii="Times New Roman" w:hAnsi="Times New Roman" w:cs="Times New Roman"/>
          <w:color w:val="auto"/>
          <w:sz w:val="24"/>
        </w:rPr>
        <w:t>评估</w:t>
      </w:r>
      <w:r>
        <w:rPr>
          <w:rFonts w:hint="default" w:ascii="Times New Roman" w:hAnsi="Times New Roman" w:cs="Times New Roman"/>
          <w:color w:val="auto"/>
          <w:sz w:val="24"/>
          <w:lang w:val="en-US" w:eastAsia="zh-CN"/>
        </w:rPr>
        <w:t>单</w:t>
      </w:r>
      <w:r>
        <w:rPr>
          <w:rFonts w:hint="default" w:ascii="Times New Roman" w:hAnsi="Times New Roman" w:cs="Times New Roman"/>
          <w:color w:val="auto"/>
          <w:sz w:val="24"/>
        </w:rPr>
        <w:t>价：人民币（小写）</w:t>
      </w:r>
      <w:r>
        <w:rPr>
          <w:rFonts w:hint="eastAsia" w:ascii="Times New Roman" w:hAnsi="Times New Roman" w:cs="Times New Roman"/>
          <w:color w:val="auto"/>
          <w:sz w:val="24"/>
          <w:lang w:val="en-US" w:eastAsia="zh-CN"/>
        </w:rPr>
        <w:t>27910</w:t>
      </w:r>
      <w:r>
        <w:rPr>
          <w:rFonts w:hint="default" w:ascii="Times New Roman" w:hAnsi="Times New Roman" w:cs="Times New Roman"/>
          <w:color w:val="auto"/>
          <w:sz w:val="24"/>
        </w:rPr>
        <w:t>元</w:t>
      </w:r>
      <w:r>
        <w:rPr>
          <w:rFonts w:hint="default" w:ascii="Times New Roman" w:hAnsi="Times New Roman" w:cs="Times New Roman"/>
          <w:color w:val="auto"/>
          <w:sz w:val="24"/>
          <w:lang w:val="en-US" w:eastAsia="zh-CN"/>
        </w:rPr>
        <w:t>/平方米</w:t>
      </w:r>
      <w:r>
        <w:rPr>
          <w:rFonts w:hint="default" w:ascii="Times New Roman" w:hAnsi="Times New Roman" w:cs="Times New Roman"/>
          <w:color w:val="auto"/>
          <w:sz w:val="24"/>
        </w:rPr>
        <w:t>（四舍五入至</w:t>
      </w:r>
      <w:r>
        <w:rPr>
          <w:rFonts w:hint="default" w:ascii="Times New Roman" w:hAnsi="Times New Roman" w:cs="Times New Roman"/>
          <w:color w:val="auto"/>
          <w:sz w:val="24"/>
          <w:lang w:val="en-US" w:eastAsia="zh-CN"/>
        </w:rPr>
        <w:t>十</w:t>
      </w:r>
      <w:r>
        <w:rPr>
          <w:rFonts w:hint="default" w:ascii="Times New Roman" w:hAnsi="Times New Roman" w:cs="Times New Roman"/>
          <w:color w:val="auto"/>
          <w:sz w:val="24"/>
        </w:rPr>
        <w:t>位）；</w:t>
      </w:r>
    </w:p>
    <w:p>
      <w:pPr>
        <w:pStyle w:val="20"/>
        <w:spacing w:after="0" w:line="360" w:lineRule="auto"/>
        <w:ind w:firstLine="1680" w:firstLineChars="700"/>
        <w:rPr>
          <w:rFonts w:hint="default" w:ascii="Times New Roman" w:hAnsi="Times New Roman" w:cs="Times New Roman"/>
          <w:color w:val="auto"/>
          <w:sz w:val="24"/>
        </w:rPr>
      </w:pPr>
      <w:r>
        <w:rPr>
          <w:rFonts w:hint="default" w:ascii="Times New Roman" w:hAnsi="Times New Roman" w:cs="Times New Roman"/>
          <w:color w:val="auto"/>
          <w:sz w:val="24"/>
        </w:rPr>
        <w:t>人民币（大写）</w:t>
      </w:r>
      <w:r>
        <w:rPr>
          <w:rFonts w:hint="eastAsia" w:ascii="Times New Roman" w:hAnsi="Times New Roman" w:cs="Times New Roman"/>
          <w:color w:val="auto"/>
          <w:sz w:val="24"/>
          <w:lang w:val="en-US" w:eastAsia="zh-CN"/>
        </w:rPr>
        <w:t>贰万柒</w:t>
      </w:r>
      <w:r>
        <w:rPr>
          <w:rFonts w:hint="default" w:ascii="Times New Roman" w:hAnsi="Times New Roman" w:cs="Times New Roman"/>
          <w:color w:val="auto"/>
          <w:sz w:val="24"/>
          <w:lang w:val="en-US" w:eastAsia="zh-CN"/>
        </w:rPr>
        <w:t>仟</w:t>
      </w:r>
      <w:r>
        <w:rPr>
          <w:rFonts w:hint="eastAsia" w:ascii="Times New Roman" w:hAnsi="Times New Roman" w:cs="Times New Roman"/>
          <w:color w:val="auto"/>
          <w:sz w:val="24"/>
          <w:lang w:val="en-US" w:eastAsia="zh-CN"/>
        </w:rPr>
        <w:t>玖佰壹</w:t>
      </w:r>
      <w:r>
        <w:rPr>
          <w:rFonts w:hint="default" w:ascii="Times New Roman" w:hAnsi="Times New Roman" w:cs="Times New Roman"/>
          <w:color w:val="auto"/>
          <w:sz w:val="24"/>
          <w:lang w:val="en-US" w:eastAsia="zh-CN"/>
        </w:rPr>
        <w:t>拾元每平方米</w:t>
      </w:r>
      <w:r>
        <w:rPr>
          <w:rFonts w:hint="default" w:ascii="Times New Roman" w:hAnsi="Times New Roman" w:cs="Times New Roman"/>
          <w:color w:val="auto"/>
          <w:sz w:val="24"/>
        </w:rPr>
        <w:t>。</w:t>
      </w:r>
    </w:p>
    <w:p>
      <w:pPr>
        <w:pStyle w:val="20"/>
        <w:spacing w:after="0" w:line="360" w:lineRule="auto"/>
        <w:ind w:firstLine="484" w:firstLineChars="202"/>
        <w:rPr>
          <w:rFonts w:hint="default" w:ascii="Times New Roman" w:hAnsi="Times New Roman" w:cs="Times New Roman"/>
          <w:color w:val="auto"/>
          <w:sz w:val="24"/>
        </w:rPr>
      </w:pPr>
      <w:r>
        <w:rPr>
          <w:rFonts w:hint="default" w:ascii="Times New Roman" w:hAnsi="Times New Roman" w:cs="Times New Roman"/>
          <w:color w:val="auto"/>
          <w:sz w:val="24"/>
        </w:rPr>
        <w:t>评估总价：人民币（小写）</w:t>
      </w:r>
      <w:r>
        <w:rPr>
          <w:rFonts w:hint="eastAsia" w:ascii="Times New Roman" w:hAnsi="Times New Roman" w:cs="Times New Roman"/>
          <w:color w:val="auto"/>
          <w:sz w:val="24"/>
          <w:lang w:val="en-US" w:eastAsia="zh-CN"/>
        </w:rPr>
        <w:t>398.53</w:t>
      </w:r>
      <w:r>
        <w:rPr>
          <w:rFonts w:hint="default" w:ascii="Times New Roman" w:hAnsi="Times New Roman" w:cs="Times New Roman"/>
          <w:color w:val="auto"/>
          <w:sz w:val="24"/>
        </w:rPr>
        <w:t>万元（四舍五入至佰位）；</w:t>
      </w:r>
    </w:p>
    <w:p>
      <w:pPr>
        <w:pStyle w:val="20"/>
        <w:spacing w:after="0" w:line="360" w:lineRule="auto"/>
        <w:ind w:firstLine="1684" w:firstLineChars="702"/>
        <w:rPr>
          <w:rFonts w:hint="default" w:ascii="Times New Roman" w:hAnsi="Times New Roman" w:cs="Times New Roman"/>
          <w:color w:val="auto"/>
          <w:sz w:val="24"/>
        </w:rPr>
      </w:pPr>
      <w:r>
        <w:rPr>
          <w:rFonts w:hint="default" w:ascii="Times New Roman" w:hAnsi="Times New Roman" w:cs="Times New Roman"/>
          <w:color w:val="auto"/>
          <w:sz w:val="24"/>
        </w:rPr>
        <w:t>人民币（大写）</w:t>
      </w:r>
      <w:r>
        <w:rPr>
          <w:rFonts w:hint="eastAsia" w:cs="Times New Roman"/>
          <w:color w:val="auto"/>
          <w:sz w:val="24"/>
          <w:lang w:val="en-US" w:eastAsia="zh-CN"/>
        </w:rPr>
        <w:t>叁佰玖拾捌万伍仟叁佰元</w:t>
      </w:r>
      <w:r>
        <w:rPr>
          <w:rFonts w:hint="default" w:ascii="Times New Roman" w:hAnsi="Times New Roman" w:cs="Times New Roman"/>
          <w:color w:val="auto"/>
          <w:sz w:val="24"/>
        </w:rPr>
        <w:t>整。</w:t>
      </w:r>
    </w:p>
    <w:p>
      <w:pPr>
        <w:pStyle w:val="20"/>
        <w:spacing w:after="0" w:line="360" w:lineRule="auto"/>
        <w:ind w:firstLine="1684" w:firstLineChars="702"/>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详见估价对象结果汇总表）</w:t>
      </w:r>
    </w:p>
    <w:tbl>
      <w:tblPr>
        <w:tblStyle w:val="35"/>
        <w:tblpPr w:leftFromText="180" w:rightFromText="180" w:vertAnchor="text" w:horzAnchor="page" w:tblpXSpec="center" w:tblpY="468"/>
        <w:tblOverlap w:val="never"/>
        <w:tblW w:w="51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8"/>
        <w:gridCol w:w="795"/>
        <w:gridCol w:w="1023"/>
        <w:gridCol w:w="1229"/>
        <w:gridCol w:w="662"/>
        <w:gridCol w:w="579"/>
        <w:gridCol w:w="577"/>
        <w:gridCol w:w="603"/>
        <w:gridCol w:w="570"/>
        <w:gridCol w:w="634"/>
        <w:gridCol w:w="711"/>
        <w:gridCol w:w="626"/>
        <w:gridCol w:w="603"/>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jc w:val="center"/>
        </w:trPr>
        <w:tc>
          <w:tcPr>
            <w:tcW w:w="2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产权人</w:t>
            </w:r>
          </w:p>
        </w:tc>
        <w:tc>
          <w:tcPr>
            <w:tcW w:w="4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不动产权证号</w:t>
            </w:r>
          </w:p>
        </w:tc>
        <w:tc>
          <w:tcPr>
            <w:tcW w:w="5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不动产单元号</w:t>
            </w:r>
          </w:p>
        </w:tc>
        <w:tc>
          <w:tcPr>
            <w:tcW w:w="62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房屋坐落</w:t>
            </w:r>
          </w:p>
        </w:tc>
        <w:tc>
          <w:tcPr>
            <w:tcW w:w="3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共有情况</w:t>
            </w:r>
          </w:p>
        </w:tc>
        <w:tc>
          <w:tcPr>
            <w:tcW w:w="2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总层数</w:t>
            </w:r>
          </w:p>
        </w:tc>
        <w:tc>
          <w:tcPr>
            <w:tcW w:w="2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所在层数</w:t>
            </w:r>
          </w:p>
        </w:tc>
        <w:tc>
          <w:tcPr>
            <w:tcW w:w="3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规划用途</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房屋性质</w:t>
            </w:r>
          </w:p>
        </w:tc>
        <w:tc>
          <w:tcPr>
            <w:tcW w:w="3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房屋结构</w:t>
            </w:r>
          </w:p>
        </w:tc>
        <w:tc>
          <w:tcPr>
            <w:tcW w:w="36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建筑面积（㎡）</w:t>
            </w:r>
          </w:p>
        </w:tc>
        <w:tc>
          <w:tcPr>
            <w:tcW w:w="32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单价（元</w:t>
            </w:r>
            <w:r>
              <w:rPr>
                <w:rFonts w:hint="default" w:ascii="Times New Roman" w:hAnsi="Times New Roman" w:eastAsia="宋体" w:cs="Times New Roman"/>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w:t>
            </w:r>
          </w:p>
        </w:tc>
        <w:tc>
          <w:tcPr>
            <w:tcW w:w="3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总价（万元）</w:t>
            </w:r>
          </w:p>
        </w:tc>
        <w:tc>
          <w:tcPr>
            <w:tcW w:w="3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利用现状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1" w:hRule="atLeast"/>
          <w:jc w:val="center"/>
        </w:trPr>
        <w:tc>
          <w:tcPr>
            <w:tcW w:w="2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杨坤渝</w:t>
            </w:r>
          </w:p>
        </w:tc>
        <w:tc>
          <w:tcPr>
            <w:tcW w:w="4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监证</w:t>
            </w:r>
            <w:r>
              <w:rPr>
                <w:rFonts w:hint="default" w:ascii="Times New Roman" w:hAnsi="Times New Roman" w:eastAsia="宋体" w:cs="Times New Roman"/>
                <w:i w:val="0"/>
                <w:iCs w:val="0"/>
                <w:color w:val="000000"/>
                <w:kern w:val="0"/>
                <w:sz w:val="15"/>
                <w:szCs w:val="15"/>
                <w:u w:val="none"/>
                <w:lang w:val="en-US" w:eastAsia="zh-CN" w:bidi="ar"/>
              </w:rPr>
              <w:t>2740298</w:t>
            </w:r>
          </w:p>
        </w:tc>
        <w:tc>
          <w:tcPr>
            <w:tcW w:w="5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510105010006GB00013F00060274</w:t>
            </w:r>
          </w:p>
        </w:tc>
        <w:tc>
          <w:tcPr>
            <w:tcW w:w="62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青羊区琼楼路</w:t>
            </w:r>
            <w:r>
              <w:rPr>
                <w:rFonts w:hint="default" w:ascii="Times New Roman" w:hAnsi="Times New Roman" w:eastAsia="宋体" w:cs="Times New Roman"/>
                <w:i w:val="0"/>
                <w:iCs w:val="0"/>
                <w:color w:val="000000"/>
                <w:kern w:val="0"/>
                <w:sz w:val="15"/>
                <w:szCs w:val="15"/>
                <w:u w:val="none"/>
                <w:lang w:val="en-US" w:eastAsia="zh-CN" w:bidi="ar"/>
              </w:rPr>
              <w:t>99</w:t>
            </w:r>
            <w:r>
              <w:rPr>
                <w:rFonts w:hint="eastAsia" w:ascii="宋体" w:hAnsi="宋体" w:eastAsia="宋体" w:cs="宋体"/>
                <w:i w:val="0"/>
                <w:iCs w:val="0"/>
                <w:color w:val="000000"/>
                <w:kern w:val="0"/>
                <w:sz w:val="15"/>
                <w:szCs w:val="15"/>
                <w:u w:val="none"/>
                <w:lang w:val="en-US" w:eastAsia="zh-CN" w:bidi="ar"/>
              </w:rPr>
              <w:t>号</w:t>
            </w:r>
            <w:r>
              <w:rPr>
                <w:rFonts w:hint="default" w:ascii="Times New Roman" w:hAnsi="Times New Roman" w:eastAsia="宋体" w:cs="Times New Roman"/>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en-US" w:eastAsia="zh-CN" w:bidi="ar"/>
              </w:rPr>
              <w:t>栋</w:t>
            </w:r>
            <w:r>
              <w:rPr>
                <w:rFonts w:hint="default" w:ascii="Times New Roman" w:hAnsi="Times New Roman" w:eastAsia="宋体" w:cs="Times New Roman"/>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单元</w:t>
            </w:r>
            <w:r>
              <w:rPr>
                <w:rFonts w:hint="default" w:ascii="Times New Roman" w:hAnsi="Times New Roman" w:eastAsia="宋体" w:cs="Times New Roman"/>
                <w:i w:val="0"/>
                <w:iCs w:val="0"/>
                <w:color w:val="000000"/>
                <w:kern w:val="0"/>
                <w:sz w:val="15"/>
                <w:szCs w:val="15"/>
                <w:u w:val="none"/>
                <w:lang w:val="en-US" w:eastAsia="zh-CN" w:bidi="ar"/>
              </w:rPr>
              <w:t>31</w:t>
            </w:r>
            <w:r>
              <w:rPr>
                <w:rFonts w:hint="eastAsia" w:ascii="宋体" w:hAnsi="宋体" w:eastAsia="宋体" w:cs="宋体"/>
                <w:i w:val="0"/>
                <w:iCs w:val="0"/>
                <w:color w:val="000000"/>
                <w:kern w:val="0"/>
                <w:sz w:val="15"/>
                <w:szCs w:val="15"/>
                <w:u w:val="none"/>
                <w:lang w:val="en-US" w:eastAsia="zh-CN" w:bidi="ar"/>
              </w:rPr>
              <w:t>楼</w:t>
            </w:r>
            <w:r>
              <w:rPr>
                <w:rFonts w:hint="default" w:ascii="Times New Roman" w:hAnsi="Times New Roman" w:eastAsia="宋体" w:cs="Times New Roman"/>
                <w:i w:val="0"/>
                <w:iCs w:val="0"/>
                <w:color w:val="000000"/>
                <w:kern w:val="0"/>
                <w:sz w:val="15"/>
                <w:szCs w:val="15"/>
                <w:u w:val="none"/>
                <w:lang w:val="en-US" w:eastAsia="zh-CN" w:bidi="ar"/>
              </w:rPr>
              <w:t>3101</w:t>
            </w:r>
            <w:r>
              <w:rPr>
                <w:rFonts w:hint="eastAsia" w:ascii="宋体" w:hAnsi="宋体" w:eastAsia="宋体" w:cs="宋体"/>
                <w:i w:val="0"/>
                <w:iCs w:val="0"/>
                <w:color w:val="000000"/>
                <w:kern w:val="0"/>
                <w:sz w:val="15"/>
                <w:szCs w:val="15"/>
                <w:u w:val="none"/>
                <w:lang w:val="en-US" w:eastAsia="zh-CN" w:bidi="ar"/>
              </w:rPr>
              <w:t>号</w:t>
            </w:r>
          </w:p>
        </w:tc>
        <w:tc>
          <w:tcPr>
            <w:tcW w:w="3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单独所有</w:t>
            </w:r>
          </w:p>
        </w:tc>
        <w:tc>
          <w:tcPr>
            <w:tcW w:w="2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33</w:t>
            </w:r>
          </w:p>
        </w:tc>
        <w:tc>
          <w:tcPr>
            <w:tcW w:w="29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31</w:t>
            </w:r>
          </w:p>
        </w:tc>
        <w:tc>
          <w:tcPr>
            <w:tcW w:w="3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住宅</w:t>
            </w:r>
          </w:p>
        </w:tc>
        <w:tc>
          <w:tcPr>
            <w:tcW w:w="2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普通商品房</w:t>
            </w:r>
          </w:p>
        </w:tc>
        <w:tc>
          <w:tcPr>
            <w:tcW w:w="3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剪力墙</w:t>
            </w:r>
          </w:p>
        </w:tc>
        <w:tc>
          <w:tcPr>
            <w:tcW w:w="36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142.79</w:t>
            </w:r>
          </w:p>
        </w:tc>
        <w:tc>
          <w:tcPr>
            <w:tcW w:w="32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27910</w:t>
            </w:r>
          </w:p>
        </w:tc>
        <w:tc>
          <w:tcPr>
            <w:tcW w:w="3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 xml:space="preserve">398.53 </w:t>
            </w:r>
          </w:p>
        </w:tc>
        <w:tc>
          <w:tcPr>
            <w:tcW w:w="3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自用</w:t>
            </w:r>
          </w:p>
        </w:tc>
      </w:tr>
    </w:tbl>
    <w:p>
      <w:pPr>
        <w:pStyle w:val="20"/>
        <w:spacing w:after="0" w:line="360" w:lineRule="auto"/>
        <w:ind w:left="0" w:leftChars="0" w:firstLine="0" w:firstLineChars="0"/>
        <w:jc w:val="center"/>
        <w:rPr>
          <w:rFonts w:cs="宋体"/>
          <w:b/>
          <w:color w:val="auto"/>
        </w:rPr>
      </w:pPr>
      <w:r>
        <w:rPr>
          <w:rFonts w:hint="eastAsia" w:ascii="宋体" w:hAnsi="宋体" w:cs="宋体"/>
          <w:b/>
          <w:color w:val="auto"/>
          <w:sz w:val="24"/>
          <w:lang w:val="en-US" w:eastAsia="zh-CN"/>
        </w:rPr>
        <w:t>估价对象</w:t>
      </w:r>
      <w:r>
        <w:rPr>
          <w:rFonts w:hint="eastAsia" w:ascii="宋体" w:hAnsi="宋体" w:cs="宋体"/>
          <w:b/>
          <w:color w:val="auto"/>
          <w:sz w:val="24"/>
        </w:rPr>
        <w:t>结果汇总表</w:t>
      </w:r>
    </w:p>
    <w:p>
      <w:pPr>
        <w:spacing w:line="500" w:lineRule="exact"/>
        <w:ind w:firstLine="480" w:firstLineChars="200"/>
        <w:outlineLvl w:val="1"/>
        <w:rPr>
          <w:rFonts w:hint="default" w:ascii="Times New Roman" w:hAnsi="Times New Roman" w:cs="Times New Roman"/>
          <w:sz w:val="24"/>
          <w:szCs w:val="24"/>
        </w:rPr>
      </w:pPr>
    </w:p>
    <w:p>
      <w:pPr>
        <w:spacing w:line="500" w:lineRule="exact"/>
        <w:ind w:firstLine="480" w:firstLineChars="200"/>
        <w:outlineLvl w:val="1"/>
        <w:rPr>
          <w:rFonts w:hint="default" w:ascii="Times New Roman" w:hAnsi="Times New Roman" w:cs="Times New Roman"/>
          <w:sz w:val="24"/>
          <w:szCs w:val="24"/>
        </w:rPr>
      </w:pPr>
    </w:p>
    <w:p>
      <w:pPr>
        <w:spacing w:line="500" w:lineRule="exact"/>
        <w:ind w:firstLine="480" w:firstLineChars="200"/>
        <w:outlineLvl w:val="1"/>
        <w:rPr>
          <w:rFonts w:hint="default" w:ascii="Times New Roman" w:hAnsi="Times New Roman" w:cs="Times New Roman"/>
          <w:sz w:val="24"/>
          <w:szCs w:val="24"/>
        </w:rPr>
      </w:pPr>
      <w:r>
        <w:rPr>
          <w:rFonts w:hint="default" w:ascii="Times New Roman" w:hAnsi="Times New Roman" w:cs="Times New Roman"/>
          <w:sz w:val="24"/>
          <w:szCs w:val="24"/>
        </w:rPr>
        <w:t>（十一）</w:t>
      </w:r>
      <w:bookmarkEnd w:id="50"/>
      <w:r>
        <w:rPr>
          <w:rFonts w:hint="default" w:ascii="Times New Roman" w:hAnsi="Times New Roman" w:cs="Times New Roman"/>
          <w:sz w:val="24"/>
          <w:szCs w:val="24"/>
        </w:rPr>
        <w:t>注册房地产估价师</w:t>
      </w:r>
      <w:bookmarkEnd w:id="51"/>
    </w:p>
    <w:tbl>
      <w:tblPr>
        <w:tblStyle w:val="35"/>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62"/>
        <w:gridCol w:w="1996"/>
        <w:gridCol w:w="3033"/>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0" w:hRule="atLeast"/>
        </w:trPr>
        <w:tc>
          <w:tcPr>
            <w:tcW w:w="1662" w:type="dxa"/>
            <w:vAlign w:val="center"/>
          </w:tcPr>
          <w:p>
            <w:pPr>
              <w:spacing w:line="520" w:lineRule="exact"/>
              <w:jc w:val="center"/>
              <w:rPr>
                <w:rFonts w:hint="default" w:ascii="Times New Roman" w:hAnsi="Times New Roman" w:cs="Times New Roman"/>
                <w:sz w:val="18"/>
                <w:szCs w:val="18"/>
              </w:rPr>
            </w:pPr>
            <w:bookmarkStart w:id="52" w:name="_Toc522710263"/>
            <w:bookmarkStart w:id="53" w:name="_Toc435111917"/>
            <w:r>
              <w:rPr>
                <w:rFonts w:hint="default" w:ascii="Times New Roman" w:hAnsi="Times New Roman" w:cs="Times New Roman"/>
                <w:sz w:val="18"/>
                <w:szCs w:val="18"/>
              </w:rPr>
              <w:t>姓</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名</w:t>
            </w:r>
          </w:p>
        </w:tc>
        <w:tc>
          <w:tcPr>
            <w:tcW w:w="1996" w:type="dxa"/>
            <w:vAlign w:val="center"/>
          </w:tcPr>
          <w:p>
            <w:pPr>
              <w:spacing w:line="520" w:lineRule="exact"/>
              <w:jc w:val="center"/>
              <w:rPr>
                <w:rFonts w:hint="default" w:ascii="Times New Roman" w:hAnsi="Times New Roman" w:cs="Times New Roman"/>
                <w:sz w:val="18"/>
                <w:szCs w:val="18"/>
              </w:rPr>
            </w:pPr>
            <w:r>
              <w:rPr>
                <w:rFonts w:hint="default" w:ascii="Times New Roman" w:hAnsi="Times New Roman" w:cs="Times New Roman"/>
                <w:sz w:val="18"/>
                <w:szCs w:val="18"/>
              </w:rPr>
              <w:t>注册号</w:t>
            </w:r>
          </w:p>
        </w:tc>
        <w:tc>
          <w:tcPr>
            <w:tcW w:w="3033" w:type="dxa"/>
            <w:vAlign w:val="center"/>
          </w:tcPr>
          <w:p>
            <w:pPr>
              <w:spacing w:line="520" w:lineRule="exact"/>
              <w:jc w:val="center"/>
              <w:rPr>
                <w:rFonts w:hint="default" w:ascii="Times New Roman" w:hAnsi="Times New Roman" w:cs="Times New Roman"/>
                <w:sz w:val="18"/>
                <w:szCs w:val="18"/>
              </w:rPr>
            </w:pPr>
            <w:r>
              <w:rPr>
                <w:rFonts w:hint="default" w:ascii="Times New Roman" w:hAnsi="Times New Roman" w:cs="Times New Roman"/>
                <w:sz w:val="18"/>
                <w:szCs w:val="18"/>
              </w:rPr>
              <w:t>签</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名</w:t>
            </w:r>
          </w:p>
        </w:tc>
        <w:tc>
          <w:tcPr>
            <w:tcW w:w="2566" w:type="dxa"/>
            <w:vAlign w:val="center"/>
          </w:tcPr>
          <w:p>
            <w:pPr>
              <w:spacing w:line="520" w:lineRule="exact"/>
              <w:jc w:val="center"/>
              <w:rPr>
                <w:rFonts w:hint="default" w:ascii="Times New Roman" w:hAnsi="Times New Roman" w:cs="Times New Roman"/>
                <w:sz w:val="18"/>
                <w:szCs w:val="18"/>
              </w:rPr>
            </w:pPr>
            <w:r>
              <w:rPr>
                <w:rFonts w:hint="default" w:ascii="Times New Roman" w:hAnsi="Times New Roman" w:cs="Times New Roman"/>
                <w:sz w:val="18"/>
                <w:szCs w:val="18"/>
              </w:rPr>
              <w:t>签名日期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3" w:hRule="atLeast"/>
        </w:trPr>
        <w:tc>
          <w:tcPr>
            <w:tcW w:w="1662" w:type="dxa"/>
            <w:vAlign w:val="center"/>
          </w:tcPr>
          <w:p>
            <w:pPr>
              <w:spacing w:line="240" w:lineRule="auto"/>
              <w:jc w:val="center"/>
              <w:rPr>
                <w:rFonts w:hint="default" w:ascii="Times New Roman" w:hAnsi="Times New Roman" w:eastAsia="宋体" w:cs="Times New Roman"/>
                <w:sz w:val="18"/>
                <w:szCs w:val="18"/>
                <w:lang w:eastAsia="zh-CN"/>
              </w:rPr>
            </w:pPr>
            <w:r>
              <w:rPr>
                <w:sz w:val="18"/>
                <w:szCs w:val="18"/>
              </w:rPr>
              <w:t>龚永华</w:t>
            </w:r>
          </w:p>
        </w:tc>
        <w:tc>
          <w:tcPr>
            <w:tcW w:w="1996" w:type="dxa"/>
            <w:vAlign w:val="center"/>
          </w:tcPr>
          <w:p>
            <w:pPr>
              <w:spacing w:line="240" w:lineRule="auto"/>
              <w:jc w:val="center"/>
              <w:rPr>
                <w:rFonts w:hint="default" w:ascii="Times New Roman" w:hAnsi="Times New Roman" w:eastAsia="宋体" w:cs="Times New Roman"/>
                <w:sz w:val="18"/>
                <w:szCs w:val="18"/>
                <w:lang w:eastAsia="zh-CN"/>
              </w:rPr>
            </w:pPr>
            <w:r>
              <w:rPr>
                <w:sz w:val="18"/>
                <w:szCs w:val="18"/>
              </w:rPr>
              <w:t>5120200059</w:t>
            </w:r>
          </w:p>
        </w:tc>
        <w:tc>
          <w:tcPr>
            <w:tcW w:w="3033" w:type="dxa"/>
            <w:vAlign w:val="center"/>
          </w:tcPr>
          <w:p>
            <w:pPr>
              <w:spacing w:line="520" w:lineRule="exact"/>
              <w:jc w:val="center"/>
              <w:rPr>
                <w:rFonts w:hint="default" w:ascii="Times New Roman" w:hAnsi="Times New Roman" w:cs="Times New Roman"/>
                <w:sz w:val="18"/>
                <w:szCs w:val="18"/>
              </w:rPr>
            </w:pPr>
          </w:p>
        </w:tc>
        <w:tc>
          <w:tcPr>
            <w:tcW w:w="2566" w:type="dxa"/>
            <w:vAlign w:val="center"/>
          </w:tcPr>
          <w:p>
            <w:pPr>
              <w:spacing w:line="520" w:lineRule="exact"/>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66" w:hRule="atLeast"/>
        </w:trPr>
        <w:tc>
          <w:tcPr>
            <w:tcW w:w="1662" w:type="dxa"/>
            <w:vAlign w:val="center"/>
          </w:tcPr>
          <w:p>
            <w:pPr>
              <w:spacing w:line="240" w:lineRule="auto"/>
              <w:jc w:val="center"/>
              <w:rPr>
                <w:rFonts w:hint="default" w:ascii="Times New Roman" w:hAnsi="Times New Roman" w:eastAsia="宋体" w:cs="Times New Roman"/>
                <w:sz w:val="18"/>
                <w:szCs w:val="18"/>
                <w:lang w:eastAsia="zh-CN"/>
              </w:rPr>
            </w:pPr>
            <w:r>
              <w:rPr>
                <w:rFonts w:hint="eastAsia" w:ascii="Times New Roman" w:hAnsi="Times New Roman" w:eastAsia="宋体" w:cs="Times New Roman"/>
                <w:color w:val="auto"/>
                <w:sz w:val="18"/>
                <w:szCs w:val="18"/>
                <w:lang w:val="en-US" w:eastAsia="zh-CN"/>
              </w:rPr>
              <w:t>罗  瑶</w:t>
            </w:r>
          </w:p>
        </w:tc>
        <w:tc>
          <w:tcPr>
            <w:tcW w:w="1996" w:type="dxa"/>
            <w:vAlign w:val="center"/>
          </w:tcPr>
          <w:p>
            <w:pPr>
              <w:spacing w:line="240" w:lineRule="auto"/>
              <w:jc w:val="center"/>
              <w:rPr>
                <w:rFonts w:hint="default" w:ascii="Times New Roman" w:hAnsi="Times New Roman" w:eastAsia="宋体" w:cs="Times New Roman"/>
                <w:sz w:val="18"/>
                <w:szCs w:val="18"/>
                <w:lang w:eastAsia="zh-CN"/>
              </w:rPr>
            </w:pPr>
            <w:r>
              <w:rPr>
                <w:rFonts w:hint="default" w:ascii="Times New Roman" w:hAnsi="Times New Roman" w:cs="Times New Roman"/>
                <w:color w:val="auto"/>
                <w:sz w:val="18"/>
                <w:szCs w:val="18"/>
              </w:rPr>
              <w:t>5120</w:t>
            </w:r>
            <w:r>
              <w:rPr>
                <w:rFonts w:hint="eastAsia" w:cs="Times New Roman"/>
                <w:color w:val="auto"/>
                <w:sz w:val="18"/>
                <w:szCs w:val="18"/>
                <w:lang w:val="en-US" w:eastAsia="zh-CN"/>
              </w:rPr>
              <w:t>21</w:t>
            </w:r>
            <w:r>
              <w:rPr>
                <w:rFonts w:hint="default" w:ascii="Times New Roman" w:hAnsi="Times New Roman" w:cs="Times New Roman"/>
                <w:color w:val="auto"/>
                <w:sz w:val="18"/>
                <w:szCs w:val="18"/>
              </w:rPr>
              <w:t>00</w:t>
            </w:r>
            <w:r>
              <w:rPr>
                <w:rFonts w:hint="eastAsia" w:cs="Times New Roman"/>
                <w:color w:val="auto"/>
                <w:sz w:val="18"/>
                <w:szCs w:val="18"/>
                <w:lang w:val="en-US" w:eastAsia="zh-CN"/>
              </w:rPr>
              <w:t>3</w:t>
            </w:r>
            <w:r>
              <w:rPr>
                <w:rFonts w:hint="default" w:ascii="Times New Roman" w:hAnsi="Times New Roman" w:cs="Times New Roman"/>
                <w:color w:val="auto"/>
                <w:sz w:val="18"/>
                <w:szCs w:val="18"/>
              </w:rPr>
              <w:t>1</w:t>
            </w:r>
          </w:p>
        </w:tc>
        <w:tc>
          <w:tcPr>
            <w:tcW w:w="3033" w:type="dxa"/>
            <w:vAlign w:val="center"/>
          </w:tcPr>
          <w:p>
            <w:pPr>
              <w:spacing w:line="520" w:lineRule="exact"/>
              <w:jc w:val="center"/>
              <w:rPr>
                <w:rFonts w:hint="default" w:ascii="Times New Roman" w:hAnsi="Times New Roman" w:cs="Times New Roman"/>
                <w:sz w:val="18"/>
                <w:szCs w:val="18"/>
              </w:rPr>
            </w:pPr>
          </w:p>
        </w:tc>
        <w:tc>
          <w:tcPr>
            <w:tcW w:w="2566" w:type="dxa"/>
            <w:vAlign w:val="center"/>
          </w:tcPr>
          <w:p>
            <w:pPr>
              <w:spacing w:line="520" w:lineRule="exact"/>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年   月   日</w:t>
            </w:r>
          </w:p>
        </w:tc>
      </w:tr>
    </w:tbl>
    <w:p>
      <w:pPr>
        <w:spacing w:line="500" w:lineRule="exact"/>
        <w:ind w:firstLine="480" w:firstLineChars="200"/>
        <w:outlineLvl w:val="1"/>
        <w:rPr>
          <w:rFonts w:hint="default" w:ascii="Times New Roman" w:hAnsi="Times New Roman" w:cs="Times New Roman"/>
          <w:sz w:val="24"/>
          <w:szCs w:val="24"/>
        </w:rPr>
      </w:pPr>
      <w:r>
        <w:rPr>
          <w:rFonts w:hint="default" w:ascii="Times New Roman" w:hAnsi="Times New Roman" w:cs="Times New Roman"/>
          <w:sz w:val="24"/>
          <w:szCs w:val="24"/>
        </w:rPr>
        <w:t>（十二）实地查勘期</w:t>
      </w:r>
      <w:bookmarkEnd w:id="52"/>
    </w:p>
    <w:p>
      <w:pPr>
        <w:spacing w:line="5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于</w:t>
      </w:r>
      <w:r>
        <w:rPr>
          <w:rFonts w:hint="eastAsia" w:cs="Times New Roman"/>
          <w:sz w:val="24"/>
          <w:szCs w:val="24"/>
          <w:lang w:eastAsia="zh-CN"/>
        </w:rPr>
        <w:t>2022年2月22日</w:t>
      </w:r>
      <w:r>
        <w:rPr>
          <w:rFonts w:hint="default" w:ascii="Times New Roman" w:hAnsi="Times New Roman" w:cs="Times New Roman"/>
          <w:sz w:val="24"/>
          <w:szCs w:val="24"/>
        </w:rPr>
        <w:t>进入现场，并于当日完成实地查勘。</w:t>
      </w:r>
    </w:p>
    <w:p>
      <w:pPr>
        <w:spacing w:line="500" w:lineRule="exact"/>
        <w:ind w:firstLine="480" w:firstLineChars="200"/>
        <w:outlineLvl w:val="1"/>
        <w:rPr>
          <w:rFonts w:hint="default" w:ascii="Times New Roman" w:hAnsi="Times New Roman" w:cs="Times New Roman"/>
          <w:sz w:val="24"/>
          <w:szCs w:val="24"/>
        </w:rPr>
      </w:pPr>
      <w:bookmarkStart w:id="54" w:name="_Toc522710264"/>
      <w:r>
        <w:rPr>
          <w:rFonts w:hint="default" w:ascii="Times New Roman" w:hAnsi="Times New Roman" w:cs="Times New Roman"/>
          <w:sz w:val="24"/>
          <w:szCs w:val="24"/>
        </w:rPr>
        <w:t>（十三）估价作业期</w:t>
      </w:r>
      <w:bookmarkEnd w:id="53"/>
      <w:bookmarkEnd w:id="54"/>
    </w:p>
    <w:p>
      <w:pPr>
        <w:spacing w:line="500" w:lineRule="exact"/>
        <w:ind w:firstLine="480" w:firstLineChars="200"/>
        <w:rPr>
          <w:rFonts w:hint="default" w:ascii="Times New Roman" w:hAnsi="Times New Roman" w:eastAsia="黑体" w:cs="Times New Roman"/>
          <w:sz w:val="24"/>
          <w:szCs w:val="24"/>
        </w:rPr>
      </w:pPr>
      <w:r>
        <w:rPr>
          <w:rFonts w:hint="eastAsia" w:cs="Times New Roman"/>
          <w:sz w:val="24"/>
          <w:szCs w:val="24"/>
          <w:lang w:eastAsia="zh-CN"/>
        </w:rPr>
        <w:t>202</w:t>
      </w:r>
      <w:r>
        <w:rPr>
          <w:rFonts w:hint="eastAsia" w:cs="Times New Roman"/>
          <w:sz w:val="24"/>
          <w:szCs w:val="24"/>
          <w:lang w:val="en-US" w:eastAsia="zh-CN"/>
        </w:rPr>
        <w:t>2</w:t>
      </w:r>
      <w:r>
        <w:rPr>
          <w:rFonts w:hint="eastAsia" w:cs="Times New Roman"/>
          <w:sz w:val="24"/>
          <w:szCs w:val="24"/>
          <w:lang w:eastAsia="zh-CN"/>
        </w:rPr>
        <w:t>年</w:t>
      </w:r>
      <w:r>
        <w:rPr>
          <w:rFonts w:hint="eastAsia" w:cs="Times New Roman"/>
          <w:sz w:val="24"/>
          <w:szCs w:val="24"/>
          <w:lang w:val="en-US" w:eastAsia="zh-CN"/>
        </w:rPr>
        <w:t>2</w:t>
      </w:r>
      <w:r>
        <w:rPr>
          <w:rFonts w:hint="eastAsia" w:cs="Times New Roman"/>
          <w:sz w:val="24"/>
          <w:szCs w:val="24"/>
          <w:lang w:eastAsia="zh-CN"/>
        </w:rPr>
        <w:t>月1</w:t>
      </w:r>
      <w:r>
        <w:rPr>
          <w:rFonts w:hint="eastAsia" w:cs="Times New Roman"/>
          <w:sz w:val="24"/>
          <w:szCs w:val="24"/>
          <w:lang w:val="en-US" w:eastAsia="zh-CN"/>
        </w:rPr>
        <w:t>4</w:t>
      </w:r>
      <w:r>
        <w:rPr>
          <w:rFonts w:hint="eastAsia" w:cs="Times New Roman"/>
          <w:sz w:val="24"/>
          <w:szCs w:val="24"/>
          <w:lang w:eastAsia="zh-CN"/>
        </w:rPr>
        <w:t>日</w:t>
      </w:r>
      <w:r>
        <w:rPr>
          <w:rFonts w:hint="default" w:ascii="Times New Roman" w:hAnsi="Times New Roman" w:cs="Times New Roman"/>
          <w:sz w:val="24"/>
          <w:szCs w:val="24"/>
        </w:rPr>
        <w:t>至</w:t>
      </w:r>
      <w:r>
        <w:rPr>
          <w:rFonts w:hint="eastAsia" w:cs="Times New Roman"/>
          <w:sz w:val="24"/>
          <w:szCs w:val="24"/>
          <w:lang w:eastAsia="zh-CN"/>
        </w:rPr>
        <w:t>2022年3月23日。</w:t>
      </w:r>
    </w:p>
    <w:p>
      <w:pPr>
        <w:spacing w:line="500" w:lineRule="exact"/>
        <w:ind w:firstLine="480" w:firstLineChars="200"/>
        <w:rPr>
          <w:rFonts w:hint="default" w:ascii="Times New Roman" w:hAnsi="Times New Roman" w:cs="Times New Roman"/>
          <w:sz w:val="24"/>
          <w:szCs w:val="24"/>
        </w:rPr>
      </w:pPr>
    </w:p>
    <w:p>
      <w:pPr>
        <w:pStyle w:val="2"/>
        <w:rPr>
          <w:rFonts w:hint="default"/>
        </w:rPr>
      </w:pPr>
    </w:p>
    <w:p>
      <w:pPr>
        <w:autoSpaceDE w:val="0"/>
        <w:autoSpaceDN w:val="0"/>
        <w:adjustRightInd w:val="0"/>
        <w:spacing w:line="360" w:lineRule="auto"/>
        <w:ind w:right="560" w:firstLine="570"/>
        <w:jc w:val="right"/>
        <w:rPr>
          <w:rFonts w:hint="default" w:ascii="Times New Roman" w:hAnsi="Times New Roman" w:eastAsia="宋体" w:cs="Times New Roman"/>
          <w:b/>
          <w:bCs/>
          <w:sz w:val="24"/>
          <w:szCs w:val="24"/>
          <w:lang w:eastAsia="zh-CN"/>
        </w:rPr>
      </w:pPr>
      <w:r>
        <w:rPr>
          <w:rFonts w:hint="default" w:ascii="Times New Roman" w:hAnsi="Times New Roman" w:cs="Times New Roman"/>
          <w:bCs/>
          <w:sz w:val="24"/>
          <w:szCs w:val="24"/>
        </w:rPr>
        <w:t xml:space="preserve">      </w:t>
      </w:r>
      <w:r>
        <w:rPr>
          <w:rFonts w:hint="default" w:ascii="Times New Roman" w:hAnsi="Times New Roman" w:cs="Times New Roman"/>
          <w:b/>
          <w:bCs/>
          <w:sz w:val="24"/>
          <w:szCs w:val="24"/>
          <w:lang w:eastAsia="zh-CN"/>
        </w:rPr>
        <w:t>四川海盛林房地产土地资产评估有限公司</w:t>
      </w:r>
    </w:p>
    <w:p>
      <w:pPr>
        <w:wordWrap w:val="0"/>
        <w:autoSpaceDE w:val="0"/>
        <w:autoSpaceDN w:val="0"/>
        <w:adjustRightInd w:val="0"/>
        <w:spacing w:line="360" w:lineRule="auto"/>
        <w:ind w:right="560" w:firstLine="570"/>
        <w:jc w:val="right"/>
        <w:rPr>
          <w:rFonts w:hint="default" w:ascii="Times New Roman" w:hAnsi="Times New Roman" w:cs="Times New Roman"/>
          <w:b/>
          <w:bCs/>
          <w:sz w:val="24"/>
          <w:szCs w:val="24"/>
        </w:rPr>
      </w:pPr>
      <w:bookmarkStart w:id="55" w:name="_Toc265584075"/>
      <w:r>
        <w:rPr>
          <w:rFonts w:hint="default" w:ascii="Times New Roman" w:hAnsi="Times New Roman" w:cs="Times New Roman"/>
          <w:b/>
          <w:bCs/>
          <w:sz w:val="24"/>
          <w:szCs w:val="24"/>
        </w:rPr>
        <w:t xml:space="preserve">                                          </w:t>
      </w:r>
      <w:bookmarkEnd w:id="55"/>
      <w:r>
        <w:rPr>
          <w:rFonts w:hint="eastAsia" w:cs="Times New Roman"/>
          <w:b/>
          <w:bCs/>
          <w:sz w:val="24"/>
          <w:szCs w:val="24"/>
          <w:lang w:eastAsia="zh-CN"/>
        </w:rPr>
        <w:t>二О二二年三月二十三日</w:t>
      </w:r>
    </w:p>
    <w:p>
      <w:pPr>
        <w:pStyle w:val="19"/>
        <w:spacing w:line="480" w:lineRule="exact"/>
        <w:jc w:val="center"/>
        <w:outlineLvl w:val="0"/>
        <w:rPr>
          <w:rFonts w:hint="default" w:ascii="Times New Roman" w:hAnsi="Times New Roman" w:eastAsia="黑体" w:cs="Times New Roman"/>
          <w:b w:val="0"/>
          <w:bCs w:val="0"/>
          <w:sz w:val="32"/>
          <w:szCs w:val="32"/>
        </w:rPr>
      </w:pPr>
      <w:bookmarkStart w:id="56" w:name="_Toc522710265"/>
    </w:p>
    <w:p>
      <w:pPr>
        <w:pStyle w:val="19"/>
        <w:spacing w:line="480" w:lineRule="exact"/>
        <w:jc w:val="center"/>
        <w:outlineLvl w:val="0"/>
        <w:rPr>
          <w:rFonts w:hint="eastAsia" w:ascii="Times New Roman" w:hAnsi="Times New Roman" w:eastAsia="黑体" w:cs="Times New Roman"/>
          <w:b w:val="0"/>
          <w:bCs w:val="0"/>
          <w:sz w:val="32"/>
          <w:szCs w:val="32"/>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19"/>
        <w:spacing w:line="480" w:lineRule="exact"/>
        <w:jc w:val="center"/>
        <w:outlineLvl w:val="0"/>
        <w:rPr>
          <w:rFonts w:hint="default" w:ascii="Times New Roman" w:hAnsi="Times New Roman" w:eastAsia="黑体" w:cs="Times New Roman"/>
          <w:b w:val="0"/>
          <w:bCs w:val="0"/>
          <w:sz w:val="32"/>
          <w:szCs w:val="32"/>
        </w:rPr>
      </w:pPr>
    </w:p>
    <w:p>
      <w:pPr>
        <w:pStyle w:val="19"/>
        <w:spacing w:line="480" w:lineRule="exact"/>
        <w:jc w:val="center"/>
        <w:outlineLvl w:val="0"/>
        <w:rPr>
          <w:rFonts w:hint="default" w:ascii="Times New Roman" w:hAnsi="Times New Roman" w:eastAsia="黑体" w:cs="Times New Roman"/>
          <w:b w:val="0"/>
          <w:bCs w:val="0"/>
          <w:sz w:val="32"/>
          <w:szCs w:val="32"/>
        </w:rPr>
      </w:pPr>
    </w:p>
    <w:p>
      <w:pPr>
        <w:pStyle w:val="19"/>
        <w:spacing w:line="480" w:lineRule="exact"/>
        <w:jc w:val="center"/>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四、附   件</w:t>
      </w:r>
      <w:bookmarkEnd w:id="56"/>
    </w:p>
    <w:p>
      <w:pPr>
        <w:rPr>
          <w:rFonts w:hint="default" w:ascii="Times New Roman" w:hAnsi="Times New Roman" w:cs="Times New Roman"/>
        </w:rPr>
      </w:pPr>
    </w:p>
    <w:p>
      <w:pPr>
        <w:pStyle w:val="19"/>
        <w:spacing w:line="480" w:lineRule="exact"/>
        <w:ind w:firstLine="480" w:firstLineChars="200"/>
        <w:jc w:val="left"/>
        <w:outlineLvl w:val="0"/>
        <w:rPr>
          <w:rFonts w:hint="default" w:cs="Times New Roman"/>
          <w:b w:val="0"/>
          <w:bCs w:val="0"/>
          <w:sz w:val="24"/>
          <w:szCs w:val="24"/>
          <w:lang w:eastAsia="zh-CN"/>
        </w:rPr>
      </w:pPr>
      <w:bookmarkStart w:id="57" w:name="_Toc522710266"/>
      <w:r>
        <w:rPr>
          <w:rFonts w:hint="default" w:ascii="Times New Roman" w:hAnsi="Times New Roman" w:cs="Times New Roman"/>
          <w:b w:val="0"/>
          <w:bCs w:val="0"/>
          <w:sz w:val="24"/>
          <w:szCs w:val="24"/>
        </w:rPr>
        <w:t>1、《</w:t>
      </w:r>
      <w:r>
        <w:rPr>
          <w:rFonts w:hint="eastAsia" w:cs="Times New Roman"/>
          <w:b w:val="0"/>
          <w:bCs w:val="0"/>
          <w:sz w:val="24"/>
          <w:szCs w:val="24"/>
          <w:lang w:eastAsia="zh-CN"/>
        </w:rPr>
        <w:t>成都市青羊区人民法院委托书</w:t>
      </w:r>
      <w:r>
        <w:rPr>
          <w:rFonts w:hint="default" w:cs="Times New Roman"/>
          <w:b w:val="0"/>
          <w:bCs w:val="0"/>
          <w:sz w:val="24"/>
          <w:szCs w:val="24"/>
          <w:lang w:eastAsia="zh-CN"/>
        </w:rPr>
        <w:t>》（</w:t>
      </w:r>
      <w:r>
        <w:rPr>
          <w:rFonts w:hint="eastAsia" w:cs="Times New Roman"/>
          <w:b w:val="0"/>
          <w:bCs w:val="0"/>
          <w:sz w:val="24"/>
          <w:szCs w:val="24"/>
          <w:lang w:eastAsia="zh-CN"/>
        </w:rPr>
        <w:t>（2021）川0105执8993号</w:t>
      </w:r>
      <w:r>
        <w:rPr>
          <w:rFonts w:hint="default" w:cs="Times New Roman"/>
          <w:b w:val="0"/>
          <w:bCs w:val="0"/>
          <w:sz w:val="24"/>
          <w:szCs w:val="24"/>
          <w:lang w:eastAsia="zh-CN"/>
        </w:rPr>
        <w:t>）</w:t>
      </w:r>
      <w:r>
        <w:rPr>
          <w:rFonts w:hint="eastAsia" w:cs="Times New Roman"/>
          <w:b w:val="0"/>
          <w:bCs w:val="0"/>
          <w:sz w:val="24"/>
          <w:szCs w:val="24"/>
          <w:lang w:val="en-US" w:eastAsia="zh-CN"/>
        </w:rPr>
        <w:t>及附件</w:t>
      </w:r>
      <w:r>
        <w:rPr>
          <w:rFonts w:hint="default" w:cs="Times New Roman"/>
          <w:b w:val="0"/>
          <w:bCs w:val="0"/>
          <w:sz w:val="24"/>
          <w:szCs w:val="24"/>
          <w:lang w:eastAsia="zh-CN"/>
        </w:rPr>
        <w:t>复印件；</w:t>
      </w:r>
      <w:bookmarkEnd w:id="57"/>
    </w:p>
    <w:p>
      <w:pPr>
        <w:pStyle w:val="19"/>
        <w:spacing w:line="480" w:lineRule="exact"/>
        <w:ind w:firstLine="480" w:firstLineChars="200"/>
        <w:jc w:val="left"/>
        <w:outlineLvl w:val="0"/>
        <w:rPr>
          <w:rFonts w:hint="default" w:cs="Times New Roman"/>
          <w:b w:val="0"/>
          <w:bCs w:val="0"/>
          <w:sz w:val="24"/>
          <w:szCs w:val="24"/>
          <w:lang w:eastAsia="zh-CN"/>
        </w:rPr>
      </w:pPr>
      <w:bookmarkStart w:id="58" w:name="_Toc522710267"/>
      <w:r>
        <w:rPr>
          <w:rFonts w:hint="default" w:cs="Times New Roman"/>
          <w:b w:val="0"/>
          <w:bCs w:val="0"/>
          <w:sz w:val="24"/>
          <w:szCs w:val="24"/>
          <w:lang w:eastAsia="zh-CN"/>
        </w:rPr>
        <w:t>2、估价对象所在区域位置示意图；</w:t>
      </w:r>
      <w:bookmarkEnd w:id="58"/>
    </w:p>
    <w:p>
      <w:pPr>
        <w:pStyle w:val="19"/>
        <w:spacing w:line="480" w:lineRule="exact"/>
        <w:ind w:firstLine="480" w:firstLineChars="200"/>
        <w:jc w:val="left"/>
        <w:outlineLvl w:val="0"/>
        <w:rPr>
          <w:rFonts w:hint="default" w:cs="Times New Roman"/>
          <w:b w:val="0"/>
          <w:bCs w:val="0"/>
          <w:sz w:val="24"/>
          <w:szCs w:val="24"/>
          <w:lang w:eastAsia="zh-CN"/>
        </w:rPr>
      </w:pPr>
      <w:bookmarkStart w:id="59" w:name="_Toc522710268"/>
      <w:r>
        <w:rPr>
          <w:rFonts w:hint="default" w:cs="Times New Roman"/>
          <w:b w:val="0"/>
          <w:bCs w:val="0"/>
          <w:sz w:val="24"/>
          <w:szCs w:val="24"/>
          <w:lang w:eastAsia="zh-CN"/>
        </w:rPr>
        <w:t>3、估价对象相关照片；</w:t>
      </w:r>
      <w:bookmarkEnd w:id="59"/>
    </w:p>
    <w:p>
      <w:pPr>
        <w:pStyle w:val="19"/>
        <w:spacing w:line="480" w:lineRule="exact"/>
        <w:ind w:firstLine="480" w:firstLineChars="200"/>
        <w:jc w:val="left"/>
        <w:outlineLvl w:val="0"/>
        <w:rPr>
          <w:rFonts w:hint="default" w:cs="Times New Roman"/>
          <w:b w:val="0"/>
          <w:bCs w:val="0"/>
          <w:sz w:val="24"/>
          <w:szCs w:val="24"/>
          <w:lang w:val="en-US" w:eastAsia="zh-CN"/>
        </w:rPr>
      </w:pPr>
      <w:r>
        <w:rPr>
          <w:rFonts w:hint="eastAsia" w:cs="Times New Roman"/>
          <w:b w:val="0"/>
          <w:bCs w:val="0"/>
          <w:sz w:val="24"/>
          <w:szCs w:val="24"/>
          <w:lang w:val="en-US" w:eastAsia="zh-CN"/>
        </w:rPr>
        <w:t>4、估价对象可比案例相关照片；</w:t>
      </w:r>
    </w:p>
    <w:p>
      <w:pPr>
        <w:pStyle w:val="19"/>
        <w:spacing w:line="480" w:lineRule="exact"/>
        <w:ind w:firstLine="480" w:firstLineChars="200"/>
        <w:jc w:val="left"/>
        <w:outlineLvl w:val="0"/>
        <w:rPr>
          <w:rFonts w:hint="eastAsia" w:cs="Times New Roman"/>
          <w:b w:val="0"/>
          <w:bCs w:val="0"/>
          <w:sz w:val="24"/>
          <w:szCs w:val="24"/>
          <w:lang w:val="en-US" w:eastAsia="zh-CN"/>
        </w:rPr>
      </w:pPr>
      <w:r>
        <w:rPr>
          <w:rFonts w:hint="eastAsia" w:cs="Times New Roman"/>
          <w:b w:val="0"/>
          <w:bCs w:val="0"/>
          <w:sz w:val="24"/>
          <w:szCs w:val="24"/>
          <w:lang w:val="en-US" w:eastAsia="zh-CN"/>
        </w:rPr>
        <w:t>5、</w:t>
      </w:r>
      <w:r>
        <w:rPr>
          <w:rFonts w:hint="default" w:cs="Times New Roman"/>
          <w:b w:val="0"/>
          <w:bCs w:val="0"/>
          <w:sz w:val="24"/>
          <w:szCs w:val="24"/>
          <w:lang w:eastAsia="zh-CN"/>
        </w:rPr>
        <w:t>估价专业帮助和相关专业意见说明</w:t>
      </w:r>
      <w:r>
        <w:rPr>
          <w:rFonts w:hint="eastAsia" w:cs="Times New Roman"/>
          <w:b w:val="0"/>
          <w:bCs w:val="0"/>
          <w:sz w:val="24"/>
          <w:szCs w:val="24"/>
          <w:lang w:eastAsia="zh-CN"/>
        </w:rPr>
        <w:t>；</w:t>
      </w:r>
    </w:p>
    <w:p>
      <w:pPr>
        <w:pStyle w:val="19"/>
        <w:spacing w:line="480" w:lineRule="exact"/>
        <w:ind w:firstLine="480" w:firstLineChars="200"/>
        <w:jc w:val="left"/>
        <w:outlineLvl w:val="0"/>
        <w:rPr>
          <w:rFonts w:hint="default" w:cs="Times New Roman"/>
          <w:b w:val="0"/>
          <w:bCs w:val="0"/>
          <w:sz w:val="24"/>
          <w:szCs w:val="24"/>
          <w:lang w:val="en-US" w:eastAsia="zh-CN"/>
        </w:rPr>
      </w:pPr>
      <w:r>
        <w:rPr>
          <w:rFonts w:hint="eastAsia" w:cs="Times New Roman"/>
          <w:b w:val="0"/>
          <w:bCs w:val="0"/>
          <w:sz w:val="24"/>
          <w:szCs w:val="24"/>
          <w:lang w:val="en-US" w:eastAsia="zh-CN"/>
        </w:rPr>
        <w:t>6</w:t>
      </w:r>
      <w:r>
        <w:rPr>
          <w:rFonts w:hint="default" w:cs="Times New Roman"/>
          <w:b w:val="0"/>
          <w:bCs w:val="0"/>
          <w:sz w:val="24"/>
          <w:szCs w:val="24"/>
          <w:lang w:val="en-US" w:eastAsia="zh-CN"/>
        </w:rPr>
        <w:t>、估价对象相关的《实地勘察记录表》；</w:t>
      </w:r>
    </w:p>
    <w:p>
      <w:pPr>
        <w:pStyle w:val="19"/>
        <w:spacing w:line="480" w:lineRule="exact"/>
        <w:ind w:firstLine="480" w:firstLineChars="200"/>
        <w:jc w:val="left"/>
        <w:outlineLvl w:val="0"/>
        <w:rPr>
          <w:rFonts w:hint="default" w:cs="Times New Roman"/>
          <w:b w:val="0"/>
          <w:bCs w:val="0"/>
          <w:sz w:val="24"/>
          <w:szCs w:val="24"/>
          <w:lang w:val="en-US" w:eastAsia="zh-CN"/>
        </w:rPr>
      </w:pPr>
      <w:r>
        <w:rPr>
          <w:rFonts w:hint="eastAsia" w:cs="Times New Roman"/>
          <w:b w:val="0"/>
          <w:bCs w:val="0"/>
          <w:sz w:val="24"/>
          <w:szCs w:val="24"/>
          <w:lang w:val="en-US" w:eastAsia="zh-CN"/>
        </w:rPr>
        <w:t>7</w:t>
      </w:r>
      <w:r>
        <w:rPr>
          <w:rFonts w:hint="default" w:cs="Times New Roman"/>
          <w:b w:val="0"/>
          <w:bCs w:val="0"/>
          <w:sz w:val="24"/>
          <w:szCs w:val="24"/>
          <w:lang w:val="en-US" w:eastAsia="zh-CN"/>
        </w:rPr>
        <w:t>、估价对象相关</w:t>
      </w:r>
      <w:r>
        <w:rPr>
          <w:rFonts w:hint="default" w:eastAsia="宋体" w:cs="Times New Roman"/>
          <w:b w:val="0"/>
          <w:bCs w:val="0"/>
          <w:sz w:val="24"/>
          <w:szCs w:val="24"/>
          <w:lang w:val="en-US" w:eastAsia="zh-CN"/>
        </w:rPr>
        <w:t>的</w:t>
      </w:r>
      <w:r>
        <w:rPr>
          <w:rFonts w:hint="eastAsia" w:eastAsia="宋体" w:cs="Times New Roman"/>
          <w:b w:val="0"/>
          <w:bCs w:val="0"/>
          <w:sz w:val="24"/>
          <w:szCs w:val="24"/>
          <w:lang w:val="en-US" w:eastAsia="zh-CN"/>
        </w:rPr>
        <w:t>《</w:t>
      </w:r>
      <w:r>
        <w:rPr>
          <w:rFonts w:hint="eastAsia" w:cs="Times New Roman"/>
          <w:b w:val="0"/>
          <w:bCs w:val="0"/>
          <w:sz w:val="24"/>
          <w:szCs w:val="24"/>
          <w:lang w:val="en-US" w:eastAsia="zh-CN"/>
        </w:rPr>
        <w:t>成都市不动产登记信息查询结果</w:t>
      </w:r>
      <w:r>
        <w:rPr>
          <w:rFonts w:hint="eastAsia" w:eastAsia="宋体" w:cs="Times New Roman"/>
          <w:b w:val="0"/>
          <w:bCs w:val="0"/>
          <w:sz w:val="24"/>
          <w:szCs w:val="24"/>
          <w:lang w:val="en-US" w:eastAsia="zh-CN"/>
        </w:rPr>
        <w:t>》</w:t>
      </w:r>
      <w:r>
        <w:rPr>
          <w:rFonts w:hint="default" w:eastAsia="宋体" w:cs="Times New Roman"/>
          <w:b w:val="0"/>
          <w:bCs w:val="0"/>
          <w:sz w:val="24"/>
          <w:szCs w:val="24"/>
          <w:lang w:val="en-US" w:eastAsia="zh-CN"/>
        </w:rPr>
        <w:t>复印件；</w:t>
      </w:r>
    </w:p>
    <w:p>
      <w:pPr>
        <w:pStyle w:val="19"/>
        <w:spacing w:line="480" w:lineRule="exact"/>
        <w:ind w:firstLine="480" w:firstLineChars="200"/>
        <w:jc w:val="left"/>
        <w:outlineLvl w:val="0"/>
        <w:rPr>
          <w:rFonts w:hint="default" w:cs="Times New Roman"/>
          <w:b w:val="0"/>
          <w:bCs w:val="0"/>
          <w:sz w:val="24"/>
          <w:szCs w:val="24"/>
          <w:lang w:val="en-US" w:eastAsia="zh-CN"/>
        </w:rPr>
      </w:pPr>
      <w:bookmarkStart w:id="60" w:name="_Toc521502568"/>
      <w:bookmarkStart w:id="61" w:name="_Toc522710270"/>
      <w:r>
        <w:rPr>
          <w:rFonts w:hint="eastAsia" w:cs="Times New Roman"/>
          <w:b w:val="0"/>
          <w:bCs w:val="0"/>
          <w:sz w:val="24"/>
          <w:szCs w:val="24"/>
          <w:lang w:val="en-US" w:eastAsia="zh-CN"/>
        </w:rPr>
        <w:t>8</w:t>
      </w:r>
      <w:r>
        <w:rPr>
          <w:rFonts w:hint="default" w:cs="Times New Roman"/>
          <w:b w:val="0"/>
          <w:bCs w:val="0"/>
          <w:sz w:val="24"/>
          <w:szCs w:val="24"/>
          <w:lang w:val="en-US" w:eastAsia="zh-CN"/>
        </w:rPr>
        <w:t>、</w:t>
      </w:r>
      <w:bookmarkEnd w:id="60"/>
      <w:bookmarkEnd w:id="61"/>
      <w:bookmarkStart w:id="62" w:name="_Toc522710273"/>
      <w:r>
        <w:rPr>
          <w:rFonts w:hint="default" w:cs="Times New Roman"/>
          <w:b w:val="0"/>
          <w:bCs w:val="0"/>
          <w:sz w:val="24"/>
          <w:szCs w:val="24"/>
          <w:lang w:val="en-US" w:eastAsia="zh-CN"/>
        </w:rPr>
        <w:t>房地产估价机构营业执照和估价</w:t>
      </w:r>
      <w:r>
        <w:rPr>
          <w:rFonts w:hint="eastAsia" w:cs="Times New Roman"/>
          <w:b w:val="0"/>
          <w:bCs w:val="0"/>
          <w:sz w:val="24"/>
          <w:szCs w:val="24"/>
          <w:lang w:val="en-US" w:eastAsia="zh-CN"/>
        </w:rPr>
        <w:t>机构备案证书</w:t>
      </w:r>
      <w:r>
        <w:rPr>
          <w:rFonts w:hint="default" w:cs="Times New Roman"/>
          <w:b w:val="0"/>
          <w:bCs w:val="0"/>
          <w:sz w:val="24"/>
          <w:szCs w:val="24"/>
          <w:lang w:val="en-US" w:eastAsia="zh-CN"/>
        </w:rPr>
        <w:t>复印件；</w:t>
      </w:r>
      <w:bookmarkEnd w:id="62"/>
    </w:p>
    <w:p>
      <w:pPr>
        <w:pStyle w:val="19"/>
        <w:spacing w:line="480" w:lineRule="exact"/>
        <w:ind w:firstLine="480" w:firstLineChars="200"/>
        <w:jc w:val="left"/>
        <w:outlineLvl w:val="0"/>
        <w:rPr>
          <w:rFonts w:hint="default" w:cs="Times New Roman"/>
          <w:b w:val="0"/>
          <w:bCs w:val="0"/>
          <w:sz w:val="24"/>
          <w:szCs w:val="24"/>
          <w:lang w:eastAsia="zh-CN"/>
        </w:rPr>
      </w:pPr>
      <w:bookmarkStart w:id="63" w:name="_Toc522710274"/>
      <w:r>
        <w:rPr>
          <w:rFonts w:hint="eastAsia" w:cs="Times New Roman"/>
          <w:b w:val="0"/>
          <w:bCs w:val="0"/>
          <w:sz w:val="24"/>
          <w:szCs w:val="24"/>
          <w:lang w:val="en-US" w:eastAsia="zh-CN"/>
        </w:rPr>
        <w:t>9</w:t>
      </w:r>
      <w:r>
        <w:rPr>
          <w:rFonts w:hint="default" w:cs="Times New Roman"/>
          <w:b w:val="0"/>
          <w:bCs w:val="0"/>
          <w:sz w:val="24"/>
          <w:szCs w:val="24"/>
          <w:lang w:eastAsia="zh-CN"/>
        </w:rPr>
        <w:t>、注册房地产估价师估价资格证书复印件。</w:t>
      </w:r>
      <w:bookmarkEnd w:id="63"/>
    </w:p>
    <w:sectPr>
      <w:footerReference r:id="rId12" w:type="first"/>
      <w:footerReference r:id="rId11" w:type="default"/>
      <w:pgSz w:w="11906" w:h="16838"/>
      <w:pgMar w:top="1418" w:right="1287" w:bottom="1418" w:left="1418" w:header="851" w:footer="680" w:gutter="0"/>
      <w:pgNumType w:fmt="decimal" w:start="1"/>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33045" cy="406400"/>
              <wp:effectExtent l="0" t="0" r="0" b="0"/>
              <wp:wrapNone/>
              <wp:docPr id="2" name="文本框 3075"/>
              <wp:cNvGraphicFramePr/>
              <a:graphic xmlns:a="http://schemas.openxmlformats.org/drawingml/2006/main">
                <a:graphicData uri="http://schemas.microsoft.com/office/word/2010/wordprocessingShape">
                  <wps:wsp>
                    <wps:cNvSpPr txBox="1">
                      <a:spLocks noChangeArrowheads="1"/>
                    </wps:cNvSpPr>
                    <wps:spPr bwMode="auto">
                      <a:xfrm>
                        <a:off x="0" y="0"/>
                        <a:ext cx="233045" cy="4064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rot="0" vert="horz" wrap="square" lIns="0" tIns="0" rIns="0" bIns="0" anchor="t" anchorCtr="0" upright="1">
                      <a:spAutoFit/>
                    </wps:bodyPr>
                  </wps:wsp>
                </a:graphicData>
              </a:graphic>
            </wp:anchor>
          </w:drawing>
        </mc:Choice>
        <mc:Fallback>
          <w:pict>
            <v:shape id="文本框 3075" o:spid="_x0000_s1026" o:spt="202" type="#_x0000_t202" style="position:absolute;left:0pt;margin-top:0pt;height:32pt;width:18.35pt;mso-position-horizontal:center;mso-position-horizontal-relative:margin;z-index:251661312;mso-width-relative:page;mso-height-relative:page;" filled="f" stroked="f" coordsize="21600,21600" o:gfxdata="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T2dh0QAAAAMBAAAPAAAAAAAAAAEAIAAA&#10;ACIAAABkcnMvZG93bnJldi54bWxQSwECFAAUAAAACACHTuJAD+DTDBMCAAAVBAAADgAAAAAAAAAB&#10;ACAAAAAgAQAAZHJzL2Uyb0RvYy54bWxQSwUGAAAAAAYABgBZAQAAp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600"/>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406400"/>
              <wp:effectExtent l="0" t="0" r="0" b="0"/>
              <wp:wrapNone/>
              <wp:docPr id="1" name="文本框 3076"/>
              <wp:cNvGraphicFramePr/>
              <a:graphic xmlns:a="http://schemas.openxmlformats.org/drawingml/2006/main">
                <a:graphicData uri="http://schemas.microsoft.com/office/word/2010/wordprocessingShape">
                  <wps:wsp>
                    <wps:cNvSpPr txBox="1">
                      <a:spLocks noChangeArrowheads="1"/>
                    </wps:cNvSpPr>
                    <wps:spPr bwMode="auto">
                      <a:xfrm>
                        <a:off x="0" y="0"/>
                        <a:ext cx="57785" cy="406400"/>
                      </a:xfrm>
                      <a:prstGeom prst="rect">
                        <a:avLst/>
                      </a:prstGeom>
                      <a:noFill/>
                      <a:ln>
                        <a:noFill/>
                      </a:ln>
                      <a:effectLst/>
                    </wps:spPr>
                    <wps:txbx>
                      <w:txbxContent>
                        <w:p>
                          <w:pPr>
                            <w:snapToGrid w:val="0"/>
                            <w:rPr>
                              <w:sz w:val="18"/>
                            </w:rPr>
                          </w:pPr>
                        </w:p>
                      </w:txbxContent>
                    </wps:txbx>
                    <wps:bodyPr rot="0" vert="horz" wrap="none" lIns="0" tIns="0" rIns="0" bIns="0" anchor="t" anchorCtr="0" upright="1">
                      <a:spAutoFit/>
                    </wps:bodyPr>
                  </wps:wsp>
                </a:graphicData>
              </a:graphic>
            </wp:anchor>
          </w:drawing>
        </mc:Choice>
        <mc:Fallback>
          <w:pict>
            <v:shape id="文本框 3076" o:spid="_x0000_s1026" o:spt="202" type="#_x0000_t202" style="position:absolute;left:0pt;margin-top:0pt;height:32pt;width:4.55pt;mso-position-horizontal:center;mso-position-horizontal-relative:margin;mso-wrap-style:none;z-index:251662336;mso-width-relative:page;mso-height-relative:page;" filled="f" stroked="f" coordsize="21600,21600" o:gfxdata="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m7/dS0AAAAAIBAAAPAAAAAAAAAAEAIAAAACIA&#10;AABkcnMvZG93bnJldi54bWxQSwECFAAUAAAACACHTuJA5tqLmBECAAASBAAADgAAAAAAAAABACAA&#10;AAAfAQAAZHJzL2Uyb0RvYy54bWxQSwUGAAAAAAYABgBZAQAAog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560549"/>
    </w:sdtPr>
    <w:sdtContent>
      <w:p>
        <w:pPr>
          <w:pStyle w:val="22"/>
          <w:jc w:val="center"/>
        </w:pPr>
        <w:r>
          <w:fldChar w:fldCharType="begin"/>
        </w:r>
        <w:r>
          <w:instrText xml:space="preserve"> PAGE   \* MERGEFORMAT </w:instrText>
        </w:r>
        <w:r>
          <w:fldChar w:fldCharType="separate"/>
        </w:r>
        <w:r>
          <w:rPr>
            <w:lang w:val="zh-CN"/>
          </w:rPr>
          <w:t>I</w:t>
        </w:r>
        <w:r>
          <w:rPr>
            <w:lang w:val="zh-CN"/>
          </w:rPr>
          <w:fldChar w:fldCharType="end"/>
        </w:r>
      </w:p>
    </w:sdtContent>
  </w:sdt>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33045" cy="406400"/>
              <wp:effectExtent l="0" t="0" r="0" b="0"/>
              <wp:wrapNone/>
              <wp:docPr id="3" name="文本框 3075"/>
              <wp:cNvGraphicFramePr/>
              <a:graphic xmlns:a="http://schemas.openxmlformats.org/drawingml/2006/main">
                <a:graphicData uri="http://schemas.microsoft.com/office/word/2010/wordprocessingShape">
                  <wps:wsp>
                    <wps:cNvSpPr txBox="1">
                      <a:spLocks noChangeArrowheads="1"/>
                    </wps:cNvSpPr>
                    <wps:spPr bwMode="auto">
                      <a:xfrm>
                        <a:off x="0" y="0"/>
                        <a:ext cx="233045" cy="4064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rot="0" vert="horz" wrap="square" lIns="0" tIns="0" rIns="0" bIns="0" anchor="t" anchorCtr="0" upright="1">
                      <a:spAutoFit/>
                    </wps:bodyPr>
                  </wps:wsp>
                </a:graphicData>
              </a:graphic>
            </wp:anchor>
          </w:drawing>
        </mc:Choice>
        <mc:Fallback>
          <w:pict>
            <v:shape id="文本框 3075" o:spid="_x0000_s1026" o:spt="202" type="#_x0000_t202" style="position:absolute;left:0pt;margin-top:0pt;height:32pt;width:18.35pt;mso-position-horizontal:center;mso-position-horizontal-relative:margin;z-index:251663360;mso-width-relative:page;mso-height-relative:page;" filled="f" stroked="f" coordsize="21600,21600" o:gfxdata="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T2dh0QAAAAMBAAAPAAAAAAAAAAEAIAAA&#10;ACIAAABkcnMvZG93bnJldi54bWxQSwECFAAUAAAACACHTuJArqRfyxMCAAAVBAAADgAAAAAAAAAB&#10;ACAAAAAgAQAAZHJzL2Uyb0RvYy54bWxQSwUGAAAAAAYABgBZAQAAp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560551"/>
                          </w:sdtPr>
                          <w:sdtContent>
                            <w:p>
                              <w:pPr>
                                <w:pStyle w:val="2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21560551"/>
                    </w:sdtPr>
                    <w:sdtContent>
                      <w:p>
                        <w:pPr>
                          <w:pStyle w:val="2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4"/>
      </w:pBdr>
      <w:spacing w:line="240" w:lineRule="auto"/>
      <w:ind w:left="525" w:hanging="525" w:hangingChars="250"/>
      <w:rPr>
        <w:sz w:val="18"/>
      </w:rPr>
    </w:pPr>
    <w:r>
      <w:rPr>
        <w:rFonts w:eastAsia="黑体"/>
      </w:rPr>
      <w:drawing>
        <wp:anchor distT="0" distB="0" distL="114300" distR="114300" simplePos="0" relativeHeight="251659264" behindDoc="0" locked="0" layoutInCell="1" allowOverlap="1">
          <wp:simplePos x="0" y="0"/>
          <wp:positionH relativeFrom="column">
            <wp:posOffset>-123825</wp:posOffset>
          </wp:positionH>
          <wp:positionV relativeFrom="paragraph">
            <wp:posOffset>-57150</wp:posOffset>
          </wp:positionV>
          <wp:extent cx="440055" cy="314325"/>
          <wp:effectExtent l="0" t="0" r="0" b="0"/>
          <wp:wrapNone/>
          <wp:docPr id="3073" name="Picture 5" descr="海林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5" descr="海林标志"/>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40055" cy="314325"/>
                  </a:xfrm>
                  <a:prstGeom prst="rect">
                    <a:avLst/>
                  </a:prstGeom>
                  <a:noFill/>
                  <a:ln>
                    <a:noFill/>
                  </a:ln>
                  <a:effectLst/>
                </pic:spPr>
              </pic:pic>
            </a:graphicData>
          </a:graphic>
        </wp:anchor>
      </w:drawing>
    </w:r>
    <w:r>
      <w:rPr>
        <w:rFonts w:eastAsia="黑体"/>
      </w:rPr>
      <w:t xml:space="preserve">     </w:t>
    </w:r>
    <w:r>
      <w:rPr>
        <w:rFonts w:hint="eastAsia" w:ascii="黑体" w:eastAsia="黑体"/>
        <w:sz w:val="18"/>
        <w:lang w:eastAsia="zh-CN"/>
      </w:rPr>
      <w:t>四川海盛林房地产土地资产评估有限公司</w:t>
    </w:r>
    <w:r>
      <w:rPr>
        <w:rFonts w:hint="eastAsia" w:ascii="黑体" w:eastAsia="黑体"/>
        <w:sz w:val="18"/>
      </w:rPr>
      <w:t xml:space="preserve">           </w:t>
    </w:r>
    <w:r>
      <w:rPr>
        <w:rFonts w:ascii="黑体" w:eastAsia="黑体"/>
        <w:sz w:val="18"/>
      </w:rPr>
      <w:t xml:space="preserve">   </w:t>
    </w:r>
    <w:r>
      <w:rPr>
        <w:rFonts w:hint="eastAsia" w:ascii="黑体" w:eastAsia="黑体"/>
        <w:sz w:val="18"/>
      </w:rPr>
      <w:t xml:space="preserve">地址：成都市洗面桥街33号艺墅花乡大厦14楼      </w:t>
    </w:r>
    <w:r>
      <w:rPr>
        <w:rFonts w:hint="eastAsia" w:ascii="黑体"/>
        <w:sz w:val="18"/>
      </w:rPr>
      <w:t>Sichuan</w:t>
    </w:r>
    <w:r>
      <w:rPr>
        <w:rFonts w:hint="eastAsia" w:ascii="黑体"/>
        <w:sz w:val="18"/>
        <w:lang w:val="en-US" w:eastAsia="zh-CN"/>
      </w:rPr>
      <w:t xml:space="preserve"> </w:t>
    </w:r>
    <w:r>
      <w:rPr>
        <w:rFonts w:hint="eastAsia" w:ascii="黑体"/>
        <w:sz w:val="18"/>
      </w:rPr>
      <w:t>haishenglinReal Estate Land Assets Appraisal Co., Ltd.</w:t>
    </w:r>
    <w:r>
      <w:rPr>
        <w:rFonts w:hint="eastAsia" w:ascii="黑体"/>
        <w:sz w:val="15"/>
      </w:rPr>
      <w:t xml:space="preserve">    </w:t>
    </w:r>
    <w:r>
      <w:rPr>
        <w:rFonts w:hint="eastAsia"/>
        <w:sz w:val="15"/>
      </w:rPr>
      <w:t>TEL</w:t>
    </w:r>
    <w:r>
      <w:rPr>
        <w:rFonts w:hint="eastAsia" w:ascii="黑体" w:eastAsia="黑体"/>
        <w:sz w:val="18"/>
      </w:rPr>
      <w:t>：028-85561958  FAX:028-85560542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4"/>
      </w:pBdr>
      <w:spacing w:line="240" w:lineRule="auto"/>
      <w:ind w:left="525" w:hanging="525" w:hangingChars="250"/>
      <w:rPr>
        <w:sz w:val="18"/>
      </w:rPr>
    </w:pPr>
    <w:r>
      <w:rPr>
        <w:rFonts w:eastAsia="黑体"/>
      </w:rPr>
      <w:drawing>
        <wp:anchor distT="0" distB="0" distL="114300" distR="114300" simplePos="0" relativeHeight="251660288" behindDoc="0" locked="0" layoutInCell="1" allowOverlap="1">
          <wp:simplePos x="0" y="0"/>
          <wp:positionH relativeFrom="column">
            <wp:posOffset>-114300</wp:posOffset>
          </wp:positionH>
          <wp:positionV relativeFrom="paragraph">
            <wp:posOffset>5715</wp:posOffset>
          </wp:positionV>
          <wp:extent cx="393065" cy="280035"/>
          <wp:effectExtent l="0" t="0" r="0" b="0"/>
          <wp:wrapNone/>
          <wp:docPr id="3074" name="Picture 5" descr="海林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5" descr="海林标志"/>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93065" cy="280035"/>
                  </a:xfrm>
                  <a:prstGeom prst="rect">
                    <a:avLst/>
                  </a:prstGeom>
                  <a:noFill/>
                  <a:ln>
                    <a:noFill/>
                  </a:ln>
                  <a:effectLst/>
                </pic:spPr>
              </pic:pic>
            </a:graphicData>
          </a:graphic>
        </wp:anchor>
      </w:drawing>
    </w:r>
    <w:r>
      <w:rPr>
        <w:rFonts w:eastAsia="黑体"/>
      </w:rPr>
      <w:t xml:space="preserve">     </w:t>
    </w:r>
    <w:r>
      <w:rPr>
        <w:rFonts w:hint="eastAsia" w:ascii="黑体" w:eastAsia="黑体"/>
        <w:sz w:val="18"/>
      </w:rPr>
      <w:t>四川</w:t>
    </w:r>
    <w:r>
      <w:rPr>
        <w:rFonts w:hint="eastAsia" w:ascii="黑体" w:eastAsia="黑体"/>
        <w:sz w:val="18"/>
        <w:lang w:val="en-US" w:eastAsia="zh-CN"/>
      </w:rPr>
      <w:t>海盛林房地产土地资产</w:t>
    </w:r>
    <w:r>
      <w:rPr>
        <w:rFonts w:hint="eastAsia" w:ascii="黑体" w:eastAsia="黑体"/>
        <w:sz w:val="18"/>
      </w:rPr>
      <w:t xml:space="preserve">评估有限公司           </w:t>
    </w:r>
    <w:r>
      <w:rPr>
        <w:rFonts w:ascii="黑体" w:eastAsia="黑体"/>
        <w:sz w:val="18"/>
      </w:rPr>
      <w:t xml:space="preserve">   </w:t>
    </w:r>
    <w:r>
      <w:rPr>
        <w:rFonts w:hint="eastAsia" w:ascii="黑体" w:eastAsia="黑体"/>
        <w:sz w:val="18"/>
      </w:rPr>
      <w:t xml:space="preserve">地址：成都市洗面桥街33号艺墅花乡大厦14楼      </w:t>
    </w:r>
    <w:r>
      <w:rPr>
        <w:rFonts w:hint="eastAsia" w:ascii="黑体"/>
        <w:sz w:val="18"/>
      </w:rPr>
      <w:t>Sichuan</w:t>
    </w:r>
    <w:r>
      <w:rPr>
        <w:rFonts w:hint="eastAsia" w:ascii="黑体"/>
        <w:sz w:val="18"/>
        <w:lang w:val="en-US" w:eastAsia="zh-CN"/>
      </w:rPr>
      <w:t xml:space="preserve"> </w:t>
    </w:r>
    <w:r>
      <w:rPr>
        <w:rFonts w:hint="eastAsia" w:ascii="黑体"/>
        <w:sz w:val="18"/>
      </w:rPr>
      <w:t>haishenglinReal Estate Land Assets Appraisal Co., Ltd.</w:t>
    </w:r>
    <w:r>
      <w:rPr>
        <w:rFonts w:hint="eastAsia" w:ascii="黑体"/>
        <w:sz w:val="15"/>
      </w:rPr>
      <w:t xml:space="preserve">    </w:t>
    </w:r>
    <w:r>
      <w:rPr>
        <w:rFonts w:hint="eastAsia"/>
        <w:sz w:val="15"/>
      </w:rPr>
      <w:t>TEL</w:t>
    </w:r>
    <w:r>
      <w:rPr>
        <w:rFonts w:hint="eastAsia" w:ascii="黑体" w:eastAsia="黑体"/>
        <w:sz w:val="18"/>
      </w:rPr>
      <w:t>：028-85561958  FAX:028-85560542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20E67"/>
    <w:multiLevelType w:val="multilevel"/>
    <w:tmpl w:val="03A20E67"/>
    <w:lvl w:ilvl="0" w:tentative="0">
      <w:start w:val="1"/>
      <w:numFmt w:val="decimal"/>
      <w:lvlText w:val="（%1）"/>
      <w:lvlJc w:val="left"/>
      <w:pPr>
        <w:tabs>
          <w:tab w:val="left" w:pos="1296"/>
        </w:tabs>
        <w:ind w:left="1296" w:hanging="720"/>
      </w:pPr>
      <w:rPr>
        <w:rFonts w:hint="eastAsia"/>
      </w:rPr>
    </w:lvl>
    <w:lvl w:ilvl="1" w:tentative="0">
      <w:start w:val="1"/>
      <w:numFmt w:val="upperLetter"/>
      <w:pStyle w:val="4"/>
      <w:lvlText w:val="%2．"/>
      <w:lvlJc w:val="left"/>
      <w:pPr>
        <w:tabs>
          <w:tab w:val="left" w:pos="1716"/>
        </w:tabs>
        <w:ind w:left="1716" w:hanging="720"/>
      </w:pPr>
      <w:rPr>
        <w:rFonts w:hint="eastAsia"/>
      </w:rPr>
    </w:lvl>
    <w:lvl w:ilvl="2" w:tentative="0">
      <w:start w:val="1"/>
      <w:numFmt w:val="lowerRoman"/>
      <w:lvlText w:val="%3."/>
      <w:lvlJc w:val="right"/>
      <w:pPr>
        <w:tabs>
          <w:tab w:val="left" w:pos="1836"/>
        </w:tabs>
        <w:ind w:left="1836" w:hanging="420"/>
      </w:pPr>
    </w:lvl>
    <w:lvl w:ilvl="3" w:tentative="0">
      <w:start w:val="1"/>
      <w:numFmt w:val="decimal"/>
      <w:lvlText w:val="%4."/>
      <w:lvlJc w:val="left"/>
      <w:pPr>
        <w:tabs>
          <w:tab w:val="left" w:pos="2256"/>
        </w:tabs>
        <w:ind w:left="2256" w:hanging="420"/>
      </w:pPr>
    </w:lvl>
    <w:lvl w:ilvl="4" w:tentative="0">
      <w:start w:val="1"/>
      <w:numFmt w:val="lowerLetter"/>
      <w:lvlText w:val="%5)"/>
      <w:lvlJc w:val="left"/>
      <w:pPr>
        <w:tabs>
          <w:tab w:val="left" w:pos="2676"/>
        </w:tabs>
        <w:ind w:left="2676" w:hanging="420"/>
      </w:pPr>
    </w:lvl>
    <w:lvl w:ilvl="5" w:tentative="0">
      <w:start w:val="1"/>
      <w:numFmt w:val="lowerRoman"/>
      <w:lvlText w:val="%6."/>
      <w:lvlJc w:val="right"/>
      <w:pPr>
        <w:tabs>
          <w:tab w:val="left" w:pos="3096"/>
        </w:tabs>
        <w:ind w:left="3096" w:hanging="420"/>
      </w:pPr>
    </w:lvl>
    <w:lvl w:ilvl="6" w:tentative="0">
      <w:start w:val="1"/>
      <w:numFmt w:val="decimal"/>
      <w:lvlText w:val="%7."/>
      <w:lvlJc w:val="left"/>
      <w:pPr>
        <w:tabs>
          <w:tab w:val="left" w:pos="3516"/>
        </w:tabs>
        <w:ind w:left="3516" w:hanging="420"/>
      </w:pPr>
    </w:lvl>
    <w:lvl w:ilvl="7" w:tentative="0">
      <w:start w:val="1"/>
      <w:numFmt w:val="lowerLetter"/>
      <w:lvlText w:val="%8)"/>
      <w:lvlJc w:val="left"/>
      <w:pPr>
        <w:tabs>
          <w:tab w:val="left" w:pos="3936"/>
        </w:tabs>
        <w:ind w:left="3936" w:hanging="420"/>
      </w:pPr>
    </w:lvl>
    <w:lvl w:ilvl="8" w:tentative="0">
      <w:start w:val="1"/>
      <w:numFmt w:val="lowerRoman"/>
      <w:lvlText w:val="%9."/>
      <w:lvlJc w:val="right"/>
      <w:pPr>
        <w:tabs>
          <w:tab w:val="left" w:pos="4356"/>
        </w:tabs>
        <w:ind w:left="4356" w:hanging="420"/>
      </w:pPr>
    </w:lvl>
  </w:abstractNum>
  <w:abstractNum w:abstractNumId="1">
    <w:nsid w:val="587F44C6"/>
    <w:multiLevelType w:val="singleLevel"/>
    <w:tmpl w:val="587F44C6"/>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ED9"/>
    <w:rsid w:val="00000970"/>
    <w:rsid w:val="00000D5C"/>
    <w:rsid w:val="0000165A"/>
    <w:rsid w:val="00001712"/>
    <w:rsid w:val="00002493"/>
    <w:rsid w:val="00002A08"/>
    <w:rsid w:val="00002C28"/>
    <w:rsid w:val="00002FF6"/>
    <w:rsid w:val="00003041"/>
    <w:rsid w:val="00003150"/>
    <w:rsid w:val="00003342"/>
    <w:rsid w:val="00003452"/>
    <w:rsid w:val="00003641"/>
    <w:rsid w:val="00003772"/>
    <w:rsid w:val="00003D26"/>
    <w:rsid w:val="00003DD4"/>
    <w:rsid w:val="0000440C"/>
    <w:rsid w:val="00005228"/>
    <w:rsid w:val="000057D4"/>
    <w:rsid w:val="00006C90"/>
    <w:rsid w:val="00006EF4"/>
    <w:rsid w:val="00007310"/>
    <w:rsid w:val="0000738D"/>
    <w:rsid w:val="00007DB0"/>
    <w:rsid w:val="00010C40"/>
    <w:rsid w:val="0001250B"/>
    <w:rsid w:val="00012688"/>
    <w:rsid w:val="00012769"/>
    <w:rsid w:val="00012AC7"/>
    <w:rsid w:val="0001327D"/>
    <w:rsid w:val="000134AF"/>
    <w:rsid w:val="00014045"/>
    <w:rsid w:val="0001408C"/>
    <w:rsid w:val="0001483B"/>
    <w:rsid w:val="00014CED"/>
    <w:rsid w:val="00015276"/>
    <w:rsid w:val="00015317"/>
    <w:rsid w:val="00015904"/>
    <w:rsid w:val="00015C82"/>
    <w:rsid w:val="00015DB6"/>
    <w:rsid w:val="0001618B"/>
    <w:rsid w:val="00016981"/>
    <w:rsid w:val="00016A68"/>
    <w:rsid w:val="000172AE"/>
    <w:rsid w:val="0001747A"/>
    <w:rsid w:val="0001767F"/>
    <w:rsid w:val="00017CD4"/>
    <w:rsid w:val="00020521"/>
    <w:rsid w:val="00020ACF"/>
    <w:rsid w:val="00020C98"/>
    <w:rsid w:val="000211AA"/>
    <w:rsid w:val="0002140C"/>
    <w:rsid w:val="000216BB"/>
    <w:rsid w:val="000217FA"/>
    <w:rsid w:val="00021B2B"/>
    <w:rsid w:val="00022224"/>
    <w:rsid w:val="00022AEA"/>
    <w:rsid w:val="00022C58"/>
    <w:rsid w:val="00023BF4"/>
    <w:rsid w:val="000244DA"/>
    <w:rsid w:val="0002481F"/>
    <w:rsid w:val="000249A7"/>
    <w:rsid w:val="0002601F"/>
    <w:rsid w:val="0002610B"/>
    <w:rsid w:val="000264E4"/>
    <w:rsid w:val="00026976"/>
    <w:rsid w:val="00026BB8"/>
    <w:rsid w:val="00026EB9"/>
    <w:rsid w:val="000275BF"/>
    <w:rsid w:val="000276D6"/>
    <w:rsid w:val="000277C7"/>
    <w:rsid w:val="0002793D"/>
    <w:rsid w:val="00027CE3"/>
    <w:rsid w:val="00027F6A"/>
    <w:rsid w:val="0003009A"/>
    <w:rsid w:val="0003094E"/>
    <w:rsid w:val="00030B8D"/>
    <w:rsid w:val="0003105C"/>
    <w:rsid w:val="00031372"/>
    <w:rsid w:val="00031383"/>
    <w:rsid w:val="000314B6"/>
    <w:rsid w:val="00031BD2"/>
    <w:rsid w:val="00031E28"/>
    <w:rsid w:val="0003214E"/>
    <w:rsid w:val="000328F9"/>
    <w:rsid w:val="00032F64"/>
    <w:rsid w:val="00033BC6"/>
    <w:rsid w:val="00033C04"/>
    <w:rsid w:val="00034131"/>
    <w:rsid w:val="000349C2"/>
    <w:rsid w:val="00034BE5"/>
    <w:rsid w:val="00034E09"/>
    <w:rsid w:val="00034E14"/>
    <w:rsid w:val="00035152"/>
    <w:rsid w:val="00035384"/>
    <w:rsid w:val="000355C8"/>
    <w:rsid w:val="0003585A"/>
    <w:rsid w:val="00035E27"/>
    <w:rsid w:val="00036090"/>
    <w:rsid w:val="000361B9"/>
    <w:rsid w:val="0003733C"/>
    <w:rsid w:val="000377DC"/>
    <w:rsid w:val="00037C80"/>
    <w:rsid w:val="00040092"/>
    <w:rsid w:val="00040866"/>
    <w:rsid w:val="00040ACF"/>
    <w:rsid w:val="00040BA8"/>
    <w:rsid w:val="00040CC3"/>
    <w:rsid w:val="00040DBF"/>
    <w:rsid w:val="00040E7B"/>
    <w:rsid w:val="00041034"/>
    <w:rsid w:val="00041705"/>
    <w:rsid w:val="00041E7E"/>
    <w:rsid w:val="00041EB5"/>
    <w:rsid w:val="00041FB1"/>
    <w:rsid w:val="00042273"/>
    <w:rsid w:val="00042299"/>
    <w:rsid w:val="00042494"/>
    <w:rsid w:val="00042DA6"/>
    <w:rsid w:val="0004316F"/>
    <w:rsid w:val="000442B4"/>
    <w:rsid w:val="00044380"/>
    <w:rsid w:val="00044496"/>
    <w:rsid w:val="00044964"/>
    <w:rsid w:val="00044A72"/>
    <w:rsid w:val="00044C67"/>
    <w:rsid w:val="00045253"/>
    <w:rsid w:val="0004541B"/>
    <w:rsid w:val="0004578D"/>
    <w:rsid w:val="00045DFC"/>
    <w:rsid w:val="00046194"/>
    <w:rsid w:val="00046FAD"/>
    <w:rsid w:val="00047A3F"/>
    <w:rsid w:val="00050EA6"/>
    <w:rsid w:val="000513DB"/>
    <w:rsid w:val="0005150C"/>
    <w:rsid w:val="000517D4"/>
    <w:rsid w:val="00051BBB"/>
    <w:rsid w:val="00052DA1"/>
    <w:rsid w:val="00053123"/>
    <w:rsid w:val="00053A79"/>
    <w:rsid w:val="00053BAE"/>
    <w:rsid w:val="00053F49"/>
    <w:rsid w:val="00054299"/>
    <w:rsid w:val="00054597"/>
    <w:rsid w:val="0005499F"/>
    <w:rsid w:val="00055499"/>
    <w:rsid w:val="0005598F"/>
    <w:rsid w:val="000562B9"/>
    <w:rsid w:val="0005633C"/>
    <w:rsid w:val="00056469"/>
    <w:rsid w:val="00056D35"/>
    <w:rsid w:val="00056FF9"/>
    <w:rsid w:val="00057BEA"/>
    <w:rsid w:val="00057FCD"/>
    <w:rsid w:val="000609D1"/>
    <w:rsid w:val="00060E59"/>
    <w:rsid w:val="0006175D"/>
    <w:rsid w:val="00061769"/>
    <w:rsid w:val="00061EBE"/>
    <w:rsid w:val="0006232B"/>
    <w:rsid w:val="00062F9C"/>
    <w:rsid w:val="00063036"/>
    <w:rsid w:val="0006350B"/>
    <w:rsid w:val="00063894"/>
    <w:rsid w:val="00063B99"/>
    <w:rsid w:val="00063F83"/>
    <w:rsid w:val="00064E94"/>
    <w:rsid w:val="000651E3"/>
    <w:rsid w:val="000653CC"/>
    <w:rsid w:val="00065622"/>
    <w:rsid w:val="00065AAB"/>
    <w:rsid w:val="00065B6F"/>
    <w:rsid w:val="00066C82"/>
    <w:rsid w:val="00066E2F"/>
    <w:rsid w:val="00067D3B"/>
    <w:rsid w:val="00067D3E"/>
    <w:rsid w:val="00067D65"/>
    <w:rsid w:val="000703B1"/>
    <w:rsid w:val="00070699"/>
    <w:rsid w:val="00070CD9"/>
    <w:rsid w:val="00071023"/>
    <w:rsid w:val="0007129D"/>
    <w:rsid w:val="00071490"/>
    <w:rsid w:val="00071A0D"/>
    <w:rsid w:val="000725E0"/>
    <w:rsid w:val="00072630"/>
    <w:rsid w:val="0007263D"/>
    <w:rsid w:val="00072BEB"/>
    <w:rsid w:val="00072EFF"/>
    <w:rsid w:val="000731BE"/>
    <w:rsid w:val="000733C2"/>
    <w:rsid w:val="000734C1"/>
    <w:rsid w:val="00075967"/>
    <w:rsid w:val="000759FA"/>
    <w:rsid w:val="00076584"/>
    <w:rsid w:val="000768E8"/>
    <w:rsid w:val="00077268"/>
    <w:rsid w:val="00077766"/>
    <w:rsid w:val="00077FAF"/>
    <w:rsid w:val="00081031"/>
    <w:rsid w:val="000811DC"/>
    <w:rsid w:val="0008186A"/>
    <w:rsid w:val="0008196B"/>
    <w:rsid w:val="000819B9"/>
    <w:rsid w:val="00081F27"/>
    <w:rsid w:val="00082626"/>
    <w:rsid w:val="00082A3B"/>
    <w:rsid w:val="00082B14"/>
    <w:rsid w:val="00082CDE"/>
    <w:rsid w:val="0008301F"/>
    <w:rsid w:val="00083138"/>
    <w:rsid w:val="00083188"/>
    <w:rsid w:val="000836DF"/>
    <w:rsid w:val="000836FA"/>
    <w:rsid w:val="000838A7"/>
    <w:rsid w:val="000838A8"/>
    <w:rsid w:val="00084035"/>
    <w:rsid w:val="000845C9"/>
    <w:rsid w:val="00084C1A"/>
    <w:rsid w:val="00085222"/>
    <w:rsid w:val="000853CD"/>
    <w:rsid w:val="0008558B"/>
    <w:rsid w:val="00086CC3"/>
    <w:rsid w:val="0008764C"/>
    <w:rsid w:val="00087846"/>
    <w:rsid w:val="00087C41"/>
    <w:rsid w:val="00087E0F"/>
    <w:rsid w:val="000903A1"/>
    <w:rsid w:val="00090876"/>
    <w:rsid w:val="00090B12"/>
    <w:rsid w:val="00090D7E"/>
    <w:rsid w:val="00091307"/>
    <w:rsid w:val="000915AE"/>
    <w:rsid w:val="000915E9"/>
    <w:rsid w:val="000919C1"/>
    <w:rsid w:val="00091FD5"/>
    <w:rsid w:val="0009268C"/>
    <w:rsid w:val="0009316A"/>
    <w:rsid w:val="00093194"/>
    <w:rsid w:val="00093285"/>
    <w:rsid w:val="0009383D"/>
    <w:rsid w:val="00093D83"/>
    <w:rsid w:val="00094921"/>
    <w:rsid w:val="00094A41"/>
    <w:rsid w:val="00094AD3"/>
    <w:rsid w:val="0009518C"/>
    <w:rsid w:val="00095203"/>
    <w:rsid w:val="0009554C"/>
    <w:rsid w:val="00095AD8"/>
    <w:rsid w:val="00095F4B"/>
    <w:rsid w:val="0009653E"/>
    <w:rsid w:val="000968C5"/>
    <w:rsid w:val="0009694F"/>
    <w:rsid w:val="00096F2B"/>
    <w:rsid w:val="0009719C"/>
    <w:rsid w:val="0009746A"/>
    <w:rsid w:val="000A068E"/>
    <w:rsid w:val="000A087C"/>
    <w:rsid w:val="000A0E18"/>
    <w:rsid w:val="000A1B0C"/>
    <w:rsid w:val="000A1D25"/>
    <w:rsid w:val="000A1D46"/>
    <w:rsid w:val="000A31BE"/>
    <w:rsid w:val="000A3530"/>
    <w:rsid w:val="000A3597"/>
    <w:rsid w:val="000A3A04"/>
    <w:rsid w:val="000A3BA8"/>
    <w:rsid w:val="000A440D"/>
    <w:rsid w:val="000A4FB4"/>
    <w:rsid w:val="000A68B2"/>
    <w:rsid w:val="000A6CB5"/>
    <w:rsid w:val="000A6E34"/>
    <w:rsid w:val="000A70B7"/>
    <w:rsid w:val="000A7486"/>
    <w:rsid w:val="000A7656"/>
    <w:rsid w:val="000A7B16"/>
    <w:rsid w:val="000B0E6D"/>
    <w:rsid w:val="000B0F66"/>
    <w:rsid w:val="000B1C5A"/>
    <w:rsid w:val="000B1C70"/>
    <w:rsid w:val="000B1E5E"/>
    <w:rsid w:val="000B1FE3"/>
    <w:rsid w:val="000B2455"/>
    <w:rsid w:val="000B336C"/>
    <w:rsid w:val="000B4028"/>
    <w:rsid w:val="000B4540"/>
    <w:rsid w:val="000B4F8B"/>
    <w:rsid w:val="000B5F18"/>
    <w:rsid w:val="000B64F8"/>
    <w:rsid w:val="000B65CE"/>
    <w:rsid w:val="000B6F30"/>
    <w:rsid w:val="000B6F78"/>
    <w:rsid w:val="000B73D5"/>
    <w:rsid w:val="000B7A31"/>
    <w:rsid w:val="000B7A9E"/>
    <w:rsid w:val="000B7E67"/>
    <w:rsid w:val="000C0061"/>
    <w:rsid w:val="000C07AD"/>
    <w:rsid w:val="000C0829"/>
    <w:rsid w:val="000C0961"/>
    <w:rsid w:val="000C09AC"/>
    <w:rsid w:val="000C0A1F"/>
    <w:rsid w:val="000C1218"/>
    <w:rsid w:val="000C1467"/>
    <w:rsid w:val="000C1715"/>
    <w:rsid w:val="000C1E2B"/>
    <w:rsid w:val="000C1F26"/>
    <w:rsid w:val="000C22EC"/>
    <w:rsid w:val="000C269C"/>
    <w:rsid w:val="000C327D"/>
    <w:rsid w:val="000C3877"/>
    <w:rsid w:val="000C3B58"/>
    <w:rsid w:val="000C45C1"/>
    <w:rsid w:val="000C45DC"/>
    <w:rsid w:val="000C4B69"/>
    <w:rsid w:val="000C4E63"/>
    <w:rsid w:val="000C504C"/>
    <w:rsid w:val="000C517C"/>
    <w:rsid w:val="000C51FD"/>
    <w:rsid w:val="000C5822"/>
    <w:rsid w:val="000C605C"/>
    <w:rsid w:val="000C625D"/>
    <w:rsid w:val="000C641B"/>
    <w:rsid w:val="000C6B84"/>
    <w:rsid w:val="000C6D0B"/>
    <w:rsid w:val="000C7158"/>
    <w:rsid w:val="000C7819"/>
    <w:rsid w:val="000C795F"/>
    <w:rsid w:val="000C7DDB"/>
    <w:rsid w:val="000C7DF1"/>
    <w:rsid w:val="000C7E98"/>
    <w:rsid w:val="000C7F12"/>
    <w:rsid w:val="000D0AE1"/>
    <w:rsid w:val="000D0C93"/>
    <w:rsid w:val="000D0E8B"/>
    <w:rsid w:val="000D0F25"/>
    <w:rsid w:val="000D18EF"/>
    <w:rsid w:val="000D2172"/>
    <w:rsid w:val="000D223B"/>
    <w:rsid w:val="000D26E3"/>
    <w:rsid w:val="000D3705"/>
    <w:rsid w:val="000D3D6E"/>
    <w:rsid w:val="000D40F0"/>
    <w:rsid w:val="000D4A3D"/>
    <w:rsid w:val="000D5D4B"/>
    <w:rsid w:val="000D5E78"/>
    <w:rsid w:val="000D629E"/>
    <w:rsid w:val="000D66F0"/>
    <w:rsid w:val="000D7167"/>
    <w:rsid w:val="000D79F6"/>
    <w:rsid w:val="000E0127"/>
    <w:rsid w:val="000E055E"/>
    <w:rsid w:val="000E080E"/>
    <w:rsid w:val="000E1866"/>
    <w:rsid w:val="000E1A18"/>
    <w:rsid w:val="000E1FDD"/>
    <w:rsid w:val="000E255D"/>
    <w:rsid w:val="000E2A60"/>
    <w:rsid w:val="000E2E0B"/>
    <w:rsid w:val="000E2E64"/>
    <w:rsid w:val="000E2F9D"/>
    <w:rsid w:val="000E32EF"/>
    <w:rsid w:val="000E3AA7"/>
    <w:rsid w:val="000E4101"/>
    <w:rsid w:val="000E454D"/>
    <w:rsid w:val="000E463B"/>
    <w:rsid w:val="000E47CB"/>
    <w:rsid w:val="000E4E37"/>
    <w:rsid w:val="000E5048"/>
    <w:rsid w:val="000E509B"/>
    <w:rsid w:val="000E5CF4"/>
    <w:rsid w:val="000E6136"/>
    <w:rsid w:val="000E616E"/>
    <w:rsid w:val="000E6328"/>
    <w:rsid w:val="000E69EF"/>
    <w:rsid w:val="000E6C24"/>
    <w:rsid w:val="000E7493"/>
    <w:rsid w:val="000E74FD"/>
    <w:rsid w:val="000E7A89"/>
    <w:rsid w:val="000E7FE1"/>
    <w:rsid w:val="000F0819"/>
    <w:rsid w:val="000F0B1B"/>
    <w:rsid w:val="000F0CBC"/>
    <w:rsid w:val="000F13CD"/>
    <w:rsid w:val="000F1C27"/>
    <w:rsid w:val="000F24C1"/>
    <w:rsid w:val="000F2902"/>
    <w:rsid w:val="000F35DD"/>
    <w:rsid w:val="000F3D4B"/>
    <w:rsid w:val="000F5447"/>
    <w:rsid w:val="000F54A1"/>
    <w:rsid w:val="000F598E"/>
    <w:rsid w:val="000F5F7D"/>
    <w:rsid w:val="000F6558"/>
    <w:rsid w:val="000F6F36"/>
    <w:rsid w:val="000F7073"/>
    <w:rsid w:val="000F7865"/>
    <w:rsid w:val="000F7866"/>
    <w:rsid w:val="000F7CC1"/>
    <w:rsid w:val="001004B0"/>
    <w:rsid w:val="001004C2"/>
    <w:rsid w:val="00100649"/>
    <w:rsid w:val="00100F78"/>
    <w:rsid w:val="0010162E"/>
    <w:rsid w:val="00101C24"/>
    <w:rsid w:val="0010343C"/>
    <w:rsid w:val="001036F7"/>
    <w:rsid w:val="00103AF4"/>
    <w:rsid w:val="001042CB"/>
    <w:rsid w:val="00104A48"/>
    <w:rsid w:val="00104E82"/>
    <w:rsid w:val="00104EA6"/>
    <w:rsid w:val="0010512F"/>
    <w:rsid w:val="001055AA"/>
    <w:rsid w:val="0010578C"/>
    <w:rsid w:val="00105C48"/>
    <w:rsid w:val="00106555"/>
    <w:rsid w:val="0010677F"/>
    <w:rsid w:val="001067A5"/>
    <w:rsid w:val="00106BC9"/>
    <w:rsid w:val="001073AE"/>
    <w:rsid w:val="00107488"/>
    <w:rsid w:val="00107CED"/>
    <w:rsid w:val="00110FF6"/>
    <w:rsid w:val="00111BFE"/>
    <w:rsid w:val="00111E5B"/>
    <w:rsid w:val="00111F35"/>
    <w:rsid w:val="00111FAF"/>
    <w:rsid w:val="0011284C"/>
    <w:rsid w:val="00112AB8"/>
    <w:rsid w:val="00112E6A"/>
    <w:rsid w:val="001131BB"/>
    <w:rsid w:val="001131C7"/>
    <w:rsid w:val="00113A27"/>
    <w:rsid w:val="00113F26"/>
    <w:rsid w:val="00114035"/>
    <w:rsid w:val="001146A7"/>
    <w:rsid w:val="00114B45"/>
    <w:rsid w:val="00115154"/>
    <w:rsid w:val="001153B2"/>
    <w:rsid w:val="001158D4"/>
    <w:rsid w:val="001158F5"/>
    <w:rsid w:val="0011614D"/>
    <w:rsid w:val="00116357"/>
    <w:rsid w:val="00116C46"/>
    <w:rsid w:val="00116DC8"/>
    <w:rsid w:val="0011717A"/>
    <w:rsid w:val="001178A0"/>
    <w:rsid w:val="00117B76"/>
    <w:rsid w:val="00117BFA"/>
    <w:rsid w:val="00117D0A"/>
    <w:rsid w:val="00120133"/>
    <w:rsid w:val="0012044F"/>
    <w:rsid w:val="00120757"/>
    <w:rsid w:val="00120D6B"/>
    <w:rsid w:val="00120FDB"/>
    <w:rsid w:val="00121473"/>
    <w:rsid w:val="00121492"/>
    <w:rsid w:val="00121792"/>
    <w:rsid w:val="00121E51"/>
    <w:rsid w:val="0012219B"/>
    <w:rsid w:val="00122E3B"/>
    <w:rsid w:val="00123163"/>
    <w:rsid w:val="001235CE"/>
    <w:rsid w:val="00123777"/>
    <w:rsid w:val="00123D44"/>
    <w:rsid w:val="00124356"/>
    <w:rsid w:val="00124669"/>
    <w:rsid w:val="00124AF9"/>
    <w:rsid w:val="0012523D"/>
    <w:rsid w:val="00125667"/>
    <w:rsid w:val="00125BCC"/>
    <w:rsid w:val="0012676A"/>
    <w:rsid w:val="001275BD"/>
    <w:rsid w:val="001275BF"/>
    <w:rsid w:val="00127F62"/>
    <w:rsid w:val="001307D2"/>
    <w:rsid w:val="00130B1A"/>
    <w:rsid w:val="00130C46"/>
    <w:rsid w:val="00131FF7"/>
    <w:rsid w:val="00132137"/>
    <w:rsid w:val="001329FF"/>
    <w:rsid w:val="0013326E"/>
    <w:rsid w:val="0013411C"/>
    <w:rsid w:val="001350BD"/>
    <w:rsid w:val="001359A6"/>
    <w:rsid w:val="00136764"/>
    <w:rsid w:val="001370EC"/>
    <w:rsid w:val="001370F9"/>
    <w:rsid w:val="0013710E"/>
    <w:rsid w:val="001371AF"/>
    <w:rsid w:val="00137267"/>
    <w:rsid w:val="00137388"/>
    <w:rsid w:val="00137B26"/>
    <w:rsid w:val="00137B6C"/>
    <w:rsid w:val="00137E34"/>
    <w:rsid w:val="00140AFE"/>
    <w:rsid w:val="00140BFE"/>
    <w:rsid w:val="00140F43"/>
    <w:rsid w:val="001419B9"/>
    <w:rsid w:val="00141B40"/>
    <w:rsid w:val="00141B92"/>
    <w:rsid w:val="00141E16"/>
    <w:rsid w:val="00141E27"/>
    <w:rsid w:val="0014201B"/>
    <w:rsid w:val="0014207C"/>
    <w:rsid w:val="00142B3B"/>
    <w:rsid w:val="00142BD3"/>
    <w:rsid w:val="00143161"/>
    <w:rsid w:val="001431DF"/>
    <w:rsid w:val="001433F5"/>
    <w:rsid w:val="001435AC"/>
    <w:rsid w:val="00143D4B"/>
    <w:rsid w:val="00143E3D"/>
    <w:rsid w:val="00143F0F"/>
    <w:rsid w:val="0014410C"/>
    <w:rsid w:val="0014424D"/>
    <w:rsid w:val="00144312"/>
    <w:rsid w:val="00144E38"/>
    <w:rsid w:val="00144EB5"/>
    <w:rsid w:val="001452BC"/>
    <w:rsid w:val="00145899"/>
    <w:rsid w:val="00146072"/>
    <w:rsid w:val="001463ED"/>
    <w:rsid w:val="00146407"/>
    <w:rsid w:val="00146DB8"/>
    <w:rsid w:val="0014724F"/>
    <w:rsid w:val="00147486"/>
    <w:rsid w:val="001477EE"/>
    <w:rsid w:val="00147F7A"/>
    <w:rsid w:val="001500C2"/>
    <w:rsid w:val="00150384"/>
    <w:rsid w:val="0015061B"/>
    <w:rsid w:val="00150851"/>
    <w:rsid w:val="00150F5A"/>
    <w:rsid w:val="00151258"/>
    <w:rsid w:val="0015153B"/>
    <w:rsid w:val="0015155C"/>
    <w:rsid w:val="001515D6"/>
    <w:rsid w:val="0015172E"/>
    <w:rsid w:val="00151975"/>
    <w:rsid w:val="0015245E"/>
    <w:rsid w:val="00152C7B"/>
    <w:rsid w:val="001532E0"/>
    <w:rsid w:val="00153728"/>
    <w:rsid w:val="001539A4"/>
    <w:rsid w:val="00153C73"/>
    <w:rsid w:val="00153DC3"/>
    <w:rsid w:val="0015404F"/>
    <w:rsid w:val="00154504"/>
    <w:rsid w:val="00154E03"/>
    <w:rsid w:val="001554B3"/>
    <w:rsid w:val="00155C0A"/>
    <w:rsid w:val="00155C84"/>
    <w:rsid w:val="0015604C"/>
    <w:rsid w:val="001562F5"/>
    <w:rsid w:val="00156602"/>
    <w:rsid w:val="00156999"/>
    <w:rsid w:val="00156AA8"/>
    <w:rsid w:val="00157048"/>
    <w:rsid w:val="001570DE"/>
    <w:rsid w:val="00157947"/>
    <w:rsid w:val="00157BE2"/>
    <w:rsid w:val="00157FAC"/>
    <w:rsid w:val="001606CF"/>
    <w:rsid w:val="001609D0"/>
    <w:rsid w:val="00160D9A"/>
    <w:rsid w:val="0016138C"/>
    <w:rsid w:val="001613FA"/>
    <w:rsid w:val="00162ECC"/>
    <w:rsid w:val="00162F18"/>
    <w:rsid w:val="00163160"/>
    <w:rsid w:val="00164645"/>
    <w:rsid w:val="0016465F"/>
    <w:rsid w:val="0016501E"/>
    <w:rsid w:val="001650AF"/>
    <w:rsid w:val="00165B91"/>
    <w:rsid w:val="00165D98"/>
    <w:rsid w:val="00165E5C"/>
    <w:rsid w:val="0016629F"/>
    <w:rsid w:val="001663E0"/>
    <w:rsid w:val="0016665F"/>
    <w:rsid w:val="00166B39"/>
    <w:rsid w:val="00166B75"/>
    <w:rsid w:val="00166DCE"/>
    <w:rsid w:val="00167772"/>
    <w:rsid w:val="00170248"/>
    <w:rsid w:val="0017033E"/>
    <w:rsid w:val="0017079A"/>
    <w:rsid w:val="0017094B"/>
    <w:rsid w:val="00170A99"/>
    <w:rsid w:val="00170B06"/>
    <w:rsid w:val="00170D7E"/>
    <w:rsid w:val="00171049"/>
    <w:rsid w:val="00171900"/>
    <w:rsid w:val="00171A9E"/>
    <w:rsid w:val="00171CD9"/>
    <w:rsid w:val="00172568"/>
    <w:rsid w:val="00172696"/>
    <w:rsid w:val="00173028"/>
    <w:rsid w:val="00173227"/>
    <w:rsid w:val="001732D6"/>
    <w:rsid w:val="00173306"/>
    <w:rsid w:val="00173B29"/>
    <w:rsid w:val="00173B64"/>
    <w:rsid w:val="00173F31"/>
    <w:rsid w:val="00174072"/>
    <w:rsid w:val="001740BA"/>
    <w:rsid w:val="0017444A"/>
    <w:rsid w:val="001745D4"/>
    <w:rsid w:val="001745E7"/>
    <w:rsid w:val="001750C2"/>
    <w:rsid w:val="00175F02"/>
    <w:rsid w:val="00175F51"/>
    <w:rsid w:val="00176222"/>
    <w:rsid w:val="001766E4"/>
    <w:rsid w:val="00176C34"/>
    <w:rsid w:val="00177867"/>
    <w:rsid w:val="00177A21"/>
    <w:rsid w:val="00177BEC"/>
    <w:rsid w:val="00177E3B"/>
    <w:rsid w:val="001800A3"/>
    <w:rsid w:val="001808D0"/>
    <w:rsid w:val="00180A43"/>
    <w:rsid w:val="00180B98"/>
    <w:rsid w:val="0018108B"/>
    <w:rsid w:val="00181744"/>
    <w:rsid w:val="00181984"/>
    <w:rsid w:val="00181A8A"/>
    <w:rsid w:val="00181AEA"/>
    <w:rsid w:val="00182046"/>
    <w:rsid w:val="001820AE"/>
    <w:rsid w:val="0018272C"/>
    <w:rsid w:val="00183135"/>
    <w:rsid w:val="00184748"/>
    <w:rsid w:val="001847E8"/>
    <w:rsid w:val="00184BA3"/>
    <w:rsid w:val="00184C96"/>
    <w:rsid w:val="00184F83"/>
    <w:rsid w:val="00185086"/>
    <w:rsid w:val="001850E8"/>
    <w:rsid w:val="00185767"/>
    <w:rsid w:val="00185944"/>
    <w:rsid w:val="0018608E"/>
    <w:rsid w:val="0018663F"/>
    <w:rsid w:val="00186B9E"/>
    <w:rsid w:val="00186DAC"/>
    <w:rsid w:val="00186F8C"/>
    <w:rsid w:val="00187123"/>
    <w:rsid w:val="001873D2"/>
    <w:rsid w:val="0018764A"/>
    <w:rsid w:val="00187AEA"/>
    <w:rsid w:val="001905AC"/>
    <w:rsid w:val="00190B4B"/>
    <w:rsid w:val="00190B9D"/>
    <w:rsid w:val="00190CEE"/>
    <w:rsid w:val="00191030"/>
    <w:rsid w:val="00191D50"/>
    <w:rsid w:val="001925E9"/>
    <w:rsid w:val="00192FFA"/>
    <w:rsid w:val="00193905"/>
    <w:rsid w:val="00193AA3"/>
    <w:rsid w:val="00194936"/>
    <w:rsid w:val="001951E4"/>
    <w:rsid w:val="00196268"/>
    <w:rsid w:val="001962EF"/>
    <w:rsid w:val="001967D5"/>
    <w:rsid w:val="00196812"/>
    <w:rsid w:val="00196B5F"/>
    <w:rsid w:val="00196F4D"/>
    <w:rsid w:val="001975C5"/>
    <w:rsid w:val="00197EAE"/>
    <w:rsid w:val="001A019D"/>
    <w:rsid w:val="001A038D"/>
    <w:rsid w:val="001A120F"/>
    <w:rsid w:val="001A1991"/>
    <w:rsid w:val="001A1A39"/>
    <w:rsid w:val="001A1A90"/>
    <w:rsid w:val="001A1E30"/>
    <w:rsid w:val="001A25E4"/>
    <w:rsid w:val="001A2C9E"/>
    <w:rsid w:val="001A2FC4"/>
    <w:rsid w:val="001A315E"/>
    <w:rsid w:val="001A38F7"/>
    <w:rsid w:val="001A43D6"/>
    <w:rsid w:val="001A44E7"/>
    <w:rsid w:val="001A4963"/>
    <w:rsid w:val="001A4A2B"/>
    <w:rsid w:val="001A4B07"/>
    <w:rsid w:val="001A4B16"/>
    <w:rsid w:val="001A4C8F"/>
    <w:rsid w:val="001A4CB2"/>
    <w:rsid w:val="001A57DC"/>
    <w:rsid w:val="001A58D3"/>
    <w:rsid w:val="001A58D9"/>
    <w:rsid w:val="001A5CCD"/>
    <w:rsid w:val="001A61A6"/>
    <w:rsid w:val="001A61AC"/>
    <w:rsid w:val="001A6270"/>
    <w:rsid w:val="001A69DD"/>
    <w:rsid w:val="001A7B78"/>
    <w:rsid w:val="001B07B0"/>
    <w:rsid w:val="001B07C9"/>
    <w:rsid w:val="001B0A36"/>
    <w:rsid w:val="001B0ED9"/>
    <w:rsid w:val="001B19AA"/>
    <w:rsid w:val="001B1D00"/>
    <w:rsid w:val="001B1DBF"/>
    <w:rsid w:val="001B1F12"/>
    <w:rsid w:val="001B22EC"/>
    <w:rsid w:val="001B296F"/>
    <w:rsid w:val="001B2EF7"/>
    <w:rsid w:val="001B36D2"/>
    <w:rsid w:val="001B37DB"/>
    <w:rsid w:val="001B4DCF"/>
    <w:rsid w:val="001B5120"/>
    <w:rsid w:val="001B51AA"/>
    <w:rsid w:val="001B5687"/>
    <w:rsid w:val="001B5947"/>
    <w:rsid w:val="001B60AF"/>
    <w:rsid w:val="001B672E"/>
    <w:rsid w:val="001B74BB"/>
    <w:rsid w:val="001B759E"/>
    <w:rsid w:val="001B7C38"/>
    <w:rsid w:val="001B7CED"/>
    <w:rsid w:val="001C1AB9"/>
    <w:rsid w:val="001C232B"/>
    <w:rsid w:val="001C270C"/>
    <w:rsid w:val="001C27E0"/>
    <w:rsid w:val="001C2833"/>
    <w:rsid w:val="001C29AD"/>
    <w:rsid w:val="001C33B4"/>
    <w:rsid w:val="001C35A3"/>
    <w:rsid w:val="001C3E5F"/>
    <w:rsid w:val="001C4C70"/>
    <w:rsid w:val="001C4F10"/>
    <w:rsid w:val="001C511F"/>
    <w:rsid w:val="001C515F"/>
    <w:rsid w:val="001C5398"/>
    <w:rsid w:val="001C5AFD"/>
    <w:rsid w:val="001C62D0"/>
    <w:rsid w:val="001C6E2D"/>
    <w:rsid w:val="001C6EA8"/>
    <w:rsid w:val="001C6F75"/>
    <w:rsid w:val="001C738E"/>
    <w:rsid w:val="001C7618"/>
    <w:rsid w:val="001C7702"/>
    <w:rsid w:val="001C7E93"/>
    <w:rsid w:val="001D02C2"/>
    <w:rsid w:val="001D0BF1"/>
    <w:rsid w:val="001D1234"/>
    <w:rsid w:val="001D16A3"/>
    <w:rsid w:val="001D1CFD"/>
    <w:rsid w:val="001D225B"/>
    <w:rsid w:val="001D2426"/>
    <w:rsid w:val="001D2571"/>
    <w:rsid w:val="001D26B8"/>
    <w:rsid w:val="001D2CC2"/>
    <w:rsid w:val="001D34A0"/>
    <w:rsid w:val="001D34DE"/>
    <w:rsid w:val="001D3593"/>
    <w:rsid w:val="001D4ADE"/>
    <w:rsid w:val="001D5A54"/>
    <w:rsid w:val="001D5C66"/>
    <w:rsid w:val="001D5C87"/>
    <w:rsid w:val="001D65D7"/>
    <w:rsid w:val="001D6641"/>
    <w:rsid w:val="001D6EAA"/>
    <w:rsid w:val="001D7E89"/>
    <w:rsid w:val="001E0391"/>
    <w:rsid w:val="001E03C6"/>
    <w:rsid w:val="001E09FB"/>
    <w:rsid w:val="001E09FC"/>
    <w:rsid w:val="001E0CE0"/>
    <w:rsid w:val="001E0FDD"/>
    <w:rsid w:val="001E10B1"/>
    <w:rsid w:val="001E1369"/>
    <w:rsid w:val="001E1E01"/>
    <w:rsid w:val="001E1F05"/>
    <w:rsid w:val="001E2014"/>
    <w:rsid w:val="001E23CC"/>
    <w:rsid w:val="001E278D"/>
    <w:rsid w:val="001E2AEC"/>
    <w:rsid w:val="001E2BE3"/>
    <w:rsid w:val="001E2BF9"/>
    <w:rsid w:val="001E3558"/>
    <w:rsid w:val="001E35E2"/>
    <w:rsid w:val="001E37CD"/>
    <w:rsid w:val="001E3B97"/>
    <w:rsid w:val="001E40D5"/>
    <w:rsid w:val="001E47DF"/>
    <w:rsid w:val="001E5922"/>
    <w:rsid w:val="001E5A4D"/>
    <w:rsid w:val="001E5F11"/>
    <w:rsid w:val="001E62BD"/>
    <w:rsid w:val="001E642E"/>
    <w:rsid w:val="001E6816"/>
    <w:rsid w:val="001E6F38"/>
    <w:rsid w:val="001E709E"/>
    <w:rsid w:val="001E7184"/>
    <w:rsid w:val="001E749B"/>
    <w:rsid w:val="001E7520"/>
    <w:rsid w:val="001E78BC"/>
    <w:rsid w:val="001E7A2E"/>
    <w:rsid w:val="001F0299"/>
    <w:rsid w:val="001F0301"/>
    <w:rsid w:val="001F05AB"/>
    <w:rsid w:val="001F0C32"/>
    <w:rsid w:val="001F0E6A"/>
    <w:rsid w:val="001F0F9B"/>
    <w:rsid w:val="001F106B"/>
    <w:rsid w:val="001F13A8"/>
    <w:rsid w:val="001F1536"/>
    <w:rsid w:val="001F1B0F"/>
    <w:rsid w:val="001F1EE7"/>
    <w:rsid w:val="001F217B"/>
    <w:rsid w:val="001F2423"/>
    <w:rsid w:val="001F2B02"/>
    <w:rsid w:val="001F3B9E"/>
    <w:rsid w:val="001F45D6"/>
    <w:rsid w:val="001F4759"/>
    <w:rsid w:val="001F4E11"/>
    <w:rsid w:val="001F5119"/>
    <w:rsid w:val="001F52ED"/>
    <w:rsid w:val="001F55D9"/>
    <w:rsid w:val="001F5B71"/>
    <w:rsid w:val="001F5E2A"/>
    <w:rsid w:val="001F5F49"/>
    <w:rsid w:val="001F61A0"/>
    <w:rsid w:val="001F644A"/>
    <w:rsid w:val="001F695B"/>
    <w:rsid w:val="001F6A45"/>
    <w:rsid w:val="001F6B34"/>
    <w:rsid w:val="001F6CAC"/>
    <w:rsid w:val="001F6D47"/>
    <w:rsid w:val="001F6EF4"/>
    <w:rsid w:val="001F714A"/>
    <w:rsid w:val="001F74A1"/>
    <w:rsid w:val="001F7619"/>
    <w:rsid w:val="001F7A6E"/>
    <w:rsid w:val="001F7B8B"/>
    <w:rsid w:val="001F7E44"/>
    <w:rsid w:val="002000A2"/>
    <w:rsid w:val="00200296"/>
    <w:rsid w:val="002002D7"/>
    <w:rsid w:val="0020069A"/>
    <w:rsid w:val="00200F99"/>
    <w:rsid w:val="0020118A"/>
    <w:rsid w:val="002019BD"/>
    <w:rsid w:val="00201AD7"/>
    <w:rsid w:val="00202547"/>
    <w:rsid w:val="00202673"/>
    <w:rsid w:val="00202AA0"/>
    <w:rsid w:val="00202C71"/>
    <w:rsid w:val="00202D9A"/>
    <w:rsid w:val="00203158"/>
    <w:rsid w:val="00203273"/>
    <w:rsid w:val="002035D9"/>
    <w:rsid w:val="00203789"/>
    <w:rsid w:val="00203DAF"/>
    <w:rsid w:val="002042CE"/>
    <w:rsid w:val="002043D6"/>
    <w:rsid w:val="002046E0"/>
    <w:rsid w:val="002049E8"/>
    <w:rsid w:val="00204AEB"/>
    <w:rsid w:val="00204CE7"/>
    <w:rsid w:val="00205177"/>
    <w:rsid w:val="0020553B"/>
    <w:rsid w:val="00205863"/>
    <w:rsid w:val="00205A2E"/>
    <w:rsid w:val="00205A9B"/>
    <w:rsid w:val="00205BCA"/>
    <w:rsid w:val="002060A6"/>
    <w:rsid w:val="002060D1"/>
    <w:rsid w:val="002062A5"/>
    <w:rsid w:val="002062DE"/>
    <w:rsid w:val="00206301"/>
    <w:rsid w:val="002069FB"/>
    <w:rsid w:val="00206D43"/>
    <w:rsid w:val="00206D69"/>
    <w:rsid w:val="00207314"/>
    <w:rsid w:val="00207395"/>
    <w:rsid w:val="002076BB"/>
    <w:rsid w:val="002077DD"/>
    <w:rsid w:val="002078D0"/>
    <w:rsid w:val="00210186"/>
    <w:rsid w:val="00210E47"/>
    <w:rsid w:val="002111CE"/>
    <w:rsid w:val="00211B83"/>
    <w:rsid w:val="002124B5"/>
    <w:rsid w:val="00213157"/>
    <w:rsid w:val="00213340"/>
    <w:rsid w:val="00213347"/>
    <w:rsid w:val="002134EA"/>
    <w:rsid w:val="00213694"/>
    <w:rsid w:val="00213D96"/>
    <w:rsid w:val="00213E0A"/>
    <w:rsid w:val="00214B14"/>
    <w:rsid w:val="00214B79"/>
    <w:rsid w:val="0021542D"/>
    <w:rsid w:val="0021623C"/>
    <w:rsid w:val="002162A6"/>
    <w:rsid w:val="00216599"/>
    <w:rsid w:val="002167D6"/>
    <w:rsid w:val="002167E8"/>
    <w:rsid w:val="00216930"/>
    <w:rsid w:val="002169BB"/>
    <w:rsid w:val="00216CC9"/>
    <w:rsid w:val="00216DE4"/>
    <w:rsid w:val="00217467"/>
    <w:rsid w:val="0021793B"/>
    <w:rsid w:val="00217D59"/>
    <w:rsid w:val="002203FA"/>
    <w:rsid w:val="002208C8"/>
    <w:rsid w:val="00220953"/>
    <w:rsid w:val="0022097D"/>
    <w:rsid w:val="002213BC"/>
    <w:rsid w:val="0022141B"/>
    <w:rsid w:val="002216C8"/>
    <w:rsid w:val="00221BD5"/>
    <w:rsid w:val="0022223B"/>
    <w:rsid w:val="002224CF"/>
    <w:rsid w:val="00222FA9"/>
    <w:rsid w:val="00223077"/>
    <w:rsid w:val="002241DA"/>
    <w:rsid w:val="002250C1"/>
    <w:rsid w:val="002252AF"/>
    <w:rsid w:val="0022543C"/>
    <w:rsid w:val="002255A5"/>
    <w:rsid w:val="00225C21"/>
    <w:rsid w:val="00225CD0"/>
    <w:rsid w:val="00225D03"/>
    <w:rsid w:val="00225DE8"/>
    <w:rsid w:val="00225F98"/>
    <w:rsid w:val="00226F2D"/>
    <w:rsid w:val="002276CA"/>
    <w:rsid w:val="00227AC8"/>
    <w:rsid w:val="00227B2F"/>
    <w:rsid w:val="00227E69"/>
    <w:rsid w:val="00230442"/>
    <w:rsid w:val="002308A0"/>
    <w:rsid w:val="00230B33"/>
    <w:rsid w:val="002317F9"/>
    <w:rsid w:val="00231936"/>
    <w:rsid w:val="00231C90"/>
    <w:rsid w:val="002320DC"/>
    <w:rsid w:val="00232194"/>
    <w:rsid w:val="0023235F"/>
    <w:rsid w:val="00233706"/>
    <w:rsid w:val="00233C08"/>
    <w:rsid w:val="0023400D"/>
    <w:rsid w:val="002347B7"/>
    <w:rsid w:val="00234884"/>
    <w:rsid w:val="002349CF"/>
    <w:rsid w:val="0023558E"/>
    <w:rsid w:val="002355BB"/>
    <w:rsid w:val="002357D6"/>
    <w:rsid w:val="002357E6"/>
    <w:rsid w:val="00235A6D"/>
    <w:rsid w:val="00235B22"/>
    <w:rsid w:val="00236492"/>
    <w:rsid w:val="00236837"/>
    <w:rsid w:val="00236CBD"/>
    <w:rsid w:val="00236DD2"/>
    <w:rsid w:val="002375A8"/>
    <w:rsid w:val="0023793C"/>
    <w:rsid w:val="00237A04"/>
    <w:rsid w:val="00237A50"/>
    <w:rsid w:val="0024089D"/>
    <w:rsid w:val="00240A24"/>
    <w:rsid w:val="00241175"/>
    <w:rsid w:val="0024124B"/>
    <w:rsid w:val="00241795"/>
    <w:rsid w:val="00241B68"/>
    <w:rsid w:val="00241E38"/>
    <w:rsid w:val="00242117"/>
    <w:rsid w:val="002425A6"/>
    <w:rsid w:val="00242896"/>
    <w:rsid w:val="00242EEA"/>
    <w:rsid w:val="0024347A"/>
    <w:rsid w:val="00243644"/>
    <w:rsid w:val="00243AE6"/>
    <w:rsid w:val="00243CDC"/>
    <w:rsid w:val="00243CED"/>
    <w:rsid w:val="002440CD"/>
    <w:rsid w:val="00244AFC"/>
    <w:rsid w:val="00245220"/>
    <w:rsid w:val="00245A0D"/>
    <w:rsid w:val="002462F0"/>
    <w:rsid w:val="002465D1"/>
    <w:rsid w:val="002466C6"/>
    <w:rsid w:val="00246A79"/>
    <w:rsid w:val="00246C40"/>
    <w:rsid w:val="00246EA1"/>
    <w:rsid w:val="00247147"/>
    <w:rsid w:val="00247628"/>
    <w:rsid w:val="00247A13"/>
    <w:rsid w:val="00247B63"/>
    <w:rsid w:val="00247BC5"/>
    <w:rsid w:val="00250E73"/>
    <w:rsid w:val="00251309"/>
    <w:rsid w:val="00251846"/>
    <w:rsid w:val="0025196D"/>
    <w:rsid w:val="00252695"/>
    <w:rsid w:val="00252942"/>
    <w:rsid w:val="00252F45"/>
    <w:rsid w:val="0025340A"/>
    <w:rsid w:val="00253722"/>
    <w:rsid w:val="00253A56"/>
    <w:rsid w:val="00253AED"/>
    <w:rsid w:val="00253B05"/>
    <w:rsid w:val="00253BC1"/>
    <w:rsid w:val="00255E67"/>
    <w:rsid w:val="00255EE2"/>
    <w:rsid w:val="0025625A"/>
    <w:rsid w:val="0025644D"/>
    <w:rsid w:val="00256685"/>
    <w:rsid w:val="00256A3C"/>
    <w:rsid w:val="0025799B"/>
    <w:rsid w:val="00257A9A"/>
    <w:rsid w:val="00257EBA"/>
    <w:rsid w:val="0026066B"/>
    <w:rsid w:val="002606C8"/>
    <w:rsid w:val="00261639"/>
    <w:rsid w:val="00261703"/>
    <w:rsid w:val="00262041"/>
    <w:rsid w:val="0026242C"/>
    <w:rsid w:val="0026251C"/>
    <w:rsid w:val="00263011"/>
    <w:rsid w:val="0026312E"/>
    <w:rsid w:val="00263672"/>
    <w:rsid w:val="00263984"/>
    <w:rsid w:val="00263C0A"/>
    <w:rsid w:val="002645DE"/>
    <w:rsid w:val="002647A0"/>
    <w:rsid w:val="00264A50"/>
    <w:rsid w:val="00265343"/>
    <w:rsid w:val="0026545F"/>
    <w:rsid w:val="0026551B"/>
    <w:rsid w:val="00265859"/>
    <w:rsid w:val="0026599E"/>
    <w:rsid w:val="00265C31"/>
    <w:rsid w:val="00265C96"/>
    <w:rsid w:val="00265CE1"/>
    <w:rsid w:val="00265F1A"/>
    <w:rsid w:val="002663D7"/>
    <w:rsid w:val="002671FE"/>
    <w:rsid w:val="00267224"/>
    <w:rsid w:val="0026794D"/>
    <w:rsid w:val="00270057"/>
    <w:rsid w:val="00270194"/>
    <w:rsid w:val="00270DEB"/>
    <w:rsid w:val="00270FA4"/>
    <w:rsid w:val="00271B40"/>
    <w:rsid w:val="00271DE6"/>
    <w:rsid w:val="00271E28"/>
    <w:rsid w:val="002720A3"/>
    <w:rsid w:val="00272736"/>
    <w:rsid w:val="002728B2"/>
    <w:rsid w:val="00272E7E"/>
    <w:rsid w:val="00273019"/>
    <w:rsid w:val="002735C3"/>
    <w:rsid w:val="00273DB8"/>
    <w:rsid w:val="00273E29"/>
    <w:rsid w:val="00273F7C"/>
    <w:rsid w:val="002741BE"/>
    <w:rsid w:val="0027422F"/>
    <w:rsid w:val="00274DC2"/>
    <w:rsid w:val="0027561A"/>
    <w:rsid w:val="00275935"/>
    <w:rsid w:val="002764E8"/>
    <w:rsid w:val="00276979"/>
    <w:rsid w:val="002769EC"/>
    <w:rsid w:val="002774E5"/>
    <w:rsid w:val="002777E2"/>
    <w:rsid w:val="00277B07"/>
    <w:rsid w:val="00277D06"/>
    <w:rsid w:val="0028056E"/>
    <w:rsid w:val="00280A0D"/>
    <w:rsid w:val="00280D5E"/>
    <w:rsid w:val="00280DD2"/>
    <w:rsid w:val="00280EE3"/>
    <w:rsid w:val="002810CC"/>
    <w:rsid w:val="0028125B"/>
    <w:rsid w:val="00281491"/>
    <w:rsid w:val="002816B7"/>
    <w:rsid w:val="002823E3"/>
    <w:rsid w:val="0028251D"/>
    <w:rsid w:val="00282556"/>
    <w:rsid w:val="00282597"/>
    <w:rsid w:val="00282620"/>
    <w:rsid w:val="002828D1"/>
    <w:rsid w:val="00282F2D"/>
    <w:rsid w:val="00283370"/>
    <w:rsid w:val="00283A21"/>
    <w:rsid w:val="00283F62"/>
    <w:rsid w:val="002844C3"/>
    <w:rsid w:val="00284905"/>
    <w:rsid w:val="00284974"/>
    <w:rsid w:val="00284C97"/>
    <w:rsid w:val="0028573C"/>
    <w:rsid w:val="00285B89"/>
    <w:rsid w:val="00286191"/>
    <w:rsid w:val="00286306"/>
    <w:rsid w:val="002864B6"/>
    <w:rsid w:val="0028652E"/>
    <w:rsid w:val="00286861"/>
    <w:rsid w:val="00286CF8"/>
    <w:rsid w:val="002878A2"/>
    <w:rsid w:val="00290538"/>
    <w:rsid w:val="00290612"/>
    <w:rsid w:val="00290910"/>
    <w:rsid w:val="002917F8"/>
    <w:rsid w:val="00291D0B"/>
    <w:rsid w:val="002935DF"/>
    <w:rsid w:val="0029393A"/>
    <w:rsid w:val="00293A51"/>
    <w:rsid w:val="002940A3"/>
    <w:rsid w:val="0029490D"/>
    <w:rsid w:val="00294AFA"/>
    <w:rsid w:val="00294C6E"/>
    <w:rsid w:val="00294DE6"/>
    <w:rsid w:val="00294F76"/>
    <w:rsid w:val="002955D7"/>
    <w:rsid w:val="00295FD5"/>
    <w:rsid w:val="00296A30"/>
    <w:rsid w:val="00296FDC"/>
    <w:rsid w:val="0029751E"/>
    <w:rsid w:val="00297A65"/>
    <w:rsid w:val="002A0A7A"/>
    <w:rsid w:val="002A0ABB"/>
    <w:rsid w:val="002A0E5C"/>
    <w:rsid w:val="002A0EF9"/>
    <w:rsid w:val="002A12C0"/>
    <w:rsid w:val="002A171C"/>
    <w:rsid w:val="002A3313"/>
    <w:rsid w:val="002A339C"/>
    <w:rsid w:val="002A36D8"/>
    <w:rsid w:val="002A37DC"/>
    <w:rsid w:val="002A4439"/>
    <w:rsid w:val="002A4B88"/>
    <w:rsid w:val="002A5E8D"/>
    <w:rsid w:val="002A610A"/>
    <w:rsid w:val="002A6502"/>
    <w:rsid w:val="002A742D"/>
    <w:rsid w:val="002A764C"/>
    <w:rsid w:val="002B04B5"/>
    <w:rsid w:val="002B0911"/>
    <w:rsid w:val="002B0EF2"/>
    <w:rsid w:val="002B1DA7"/>
    <w:rsid w:val="002B21F2"/>
    <w:rsid w:val="002B2BF8"/>
    <w:rsid w:val="002B3225"/>
    <w:rsid w:val="002B3477"/>
    <w:rsid w:val="002B3849"/>
    <w:rsid w:val="002B3C48"/>
    <w:rsid w:val="002B423A"/>
    <w:rsid w:val="002B4396"/>
    <w:rsid w:val="002B463F"/>
    <w:rsid w:val="002B4901"/>
    <w:rsid w:val="002B4EF8"/>
    <w:rsid w:val="002B5236"/>
    <w:rsid w:val="002B5637"/>
    <w:rsid w:val="002B594D"/>
    <w:rsid w:val="002B7B66"/>
    <w:rsid w:val="002B7BFE"/>
    <w:rsid w:val="002C01EC"/>
    <w:rsid w:val="002C0798"/>
    <w:rsid w:val="002C07C2"/>
    <w:rsid w:val="002C07DB"/>
    <w:rsid w:val="002C0DF9"/>
    <w:rsid w:val="002C104E"/>
    <w:rsid w:val="002C16A1"/>
    <w:rsid w:val="002C1861"/>
    <w:rsid w:val="002C18AB"/>
    <w:rsid w:val="002C18B0"/>
    <w:rsid w:val="002C1A99"/>
    <w:rsid w:val="002C1BFD"/>
    <w:rsid w:val="002C1FBE"/>
    <w:rsid w:val="002C1FCB"/>
    <w:rsid w:val="002C2256"/>
    <w:rsid w:val="002C255A"/>
    <w:rsid w:val="002C325E"/>
    <w:rsid w:val="002C3942"/>
    <w:rsid w:val="002C3C99"/>
    <w:rsid w:val="002C43FE"/>
    <w:rsid w:val="002C442C"/>
    <w:rsid w:val="002C450D"/>
    <w:rsid w:val="002C46BD"/>
    <w:rsid w:val="002C4B69"/>
    <w:rsid w:val="002C4B89"/>
    <w:rsid w:val="002C4EB1"/>
    <w:rsid w:val="002C514A"/>
    <w:rsid w:val="002C56E4"/>
    <w:rsid w:val="002C6298"/>
    <w:rsid w:val="002C6430"/>
    <w:rsid w:val="002C6DB8"/>
    <w:rsid w:val="002C70FA"/>
    <w:rsid w:val="002C72C9"/>
    <w:rsid w:val="002C7AFA"/>
    <w:rsid w:val="002C7E52"/>
    <w:rsid w:val="002C7EA6"/>
    <w:rsid w:val="002C7FB3"/>
    <w:rsid w:val="002D03EB"/>
    <w:rsid w:val="002D0605"/>
    <w:rsid w:val="002D0ABD"/>
    <w:rsid w:val="002D11C7"/>
    <w:rsid w:val="002D1848"/>
    <w:rsid w:val="002D272F"/>
    <w:rsid w:val="002D2993"/>
    <w:rsid w:val="002D2A36"/>
    <w:rsid w:val="002D3075"/>
    <w:rsid w:val="002D32A5"/>
    <w:rsid w:val="002D373E"/>
    <w:rsid w:val="002D4313"/>
    <w:rsid w:val="002D48F3"/>
    <w:rsid w:val="002D4A22"/>
    <w:rsid w:val="002D53CF"/>
    <w:rsid w:val="002D5555"/>
    <w:rsid w:val="002D5E9F"/>
    <w:rsid w:val="002D622D"/>
    <w:rsid w:val="002D664C"/>
    <w:rsid w:val="002D67B6"/>
    <w:rsid w:val="002D6D90"/>
    <w:rsid w:val="002D74FD"/>
    <w:rsid w:val="002D7589"/>
    <w:rsid w:val="002D765E"/>
    <w:rsid w:val="002D7821"/>
    <w:rsid w:val="002D7C5E"/>
    <w:rsid w:val="002E0597"/>
    <w:rsid w:val="002E06FF"/>
    <w:rsid w:val="002E09A2"/>
    <w:rsid w:val="002E0CD8"/>
    <w:rsid w:val="002E1184"/>
    <w:rsid w:val="002E129B"/>
    <w:rsid w:val="002E20C6"/>
    <w:rsid w:val="002E267A"/>
    <w:rsid w:val="002E2A5E"/>
    <w:rsid w:val="002E30E6"/>
    <w:rsid w:val="002E3580"/>
    <w:rsid w:val="002E36D8"/>
    <w:rsid w:val="002E3820"/>
    <w:rsid w:val="002E3D0B"/>
    <w:rsid w:val="002E3EEA"/>
    <w:rsid w:val="002E3EFB"/>
    <w:rsid w:val="002E400F"/>
    <w:rsid w:val="002E4728"/>
    <w:rsid w:val="002E47F8"/>
    <w:rsid w:val="002E4A99"/>
    <w:rsid w:val="002E6159"/>
    <w:rsid w:val="002E61BC"/>
    <w:rsid w:val="002E6812"/>
    <w:rsid w:val="002E6F6D"/>
    <w:rsid w:val="002E75B8"/>
    <w:rsid w:val="002E7FBB"/>
    <w:rsid w:val="002E7FE1"/>
    <w:rsid w:val="002F0CFE"/>
    <w:rsid w:val="002F0FC3"/>
    <w:rsid w:val="002F1205"/>
    <w:rsid w:val="002F1E00"/>
    <w:rsid w:val="002F1E18"/>
    <w:rsid w:val="002F2418"/>
    <w:rsid w:val="002F249F"/>
    <w:rsid w:val="002F253E"/>
    <w:rsid w:val="002F26F5"/>
    <w:rsid w:val="002F2BEE"/>
    <w:rsid w:val="002F396D"/>
    <w:rsid w:val="002F3C07"/>
    <w:rsid w:val="002F3CAA"/>
    <w:rsid w:val="002F3FA4"/>
    <w:rsid w:val="002F423A"/>
    <w:rsid w:val="002F428F"/>
    <w:rsid w:val="002F53CD"/>
    <w:rsid w:val="002F5AFA"/>
    <w:rsid w:val="002F5BEC"/>
    <w:rsid w:val="002F673D"/>
    <w:rsid w:val="002F6A87"/>
    <w:rsid w:val="002F6F29"/>
    <w:rsid w:val="002F71D2"/>
    <w:rsid w:val="002F7C1F"/>
    <w:rsid w:val="0030060D"/>
    <w:rsid w:val="00300730"/>
    <w:rsid w:val="00301229"/>
    <w:rsid w:val="003012C8"/>
    <w:rsid w:val="003013C1"/>
    <w:rsid w:val="003017D7"/>
    <w:rsid w:val="00301CA9"/>
    <w:rsid w:val="00301D2B"/>
    <w:rsid w:val="003022FA"/>
    <w:rsid w:val="00303553"/>
    <w:rsid w:val="003037B4"/>
    <w:rsid w:val="00305063"/>
    <w:rsid w:val="003051F6"/>
    <w:rsid w:val="0030581F"/>
    <w:rsid w:val="00305CA0"/>
    <w:rsid w:val="00305E13"/>
    <w:rsid w:val="003063A7"/>
    <w:rsid w:val="00306743"/>
    <w:rsid w:val="003068CD"/>
    <w:rsid w:val="0030720F"/>
    <w:rsid w:val="003079BB"/>
    <w:rsid w:val="00307B6A"/>
    <w:rsid w:val="00307D04"/>
    <w:rsid w:val="00307E0B"/>
    <w:rsid w:val="00307E1E"/>
    <w:rsid w:val="0031043D"/>
    <w:rsid w:val="00310A21"/>
    <w:rsid w:val="00310CCF"/>
    <w:rsid w:val="00310CDE"/>
    <w:rsid w:val="00311028"/>
    <w:rsid w:val="0031128D"/>
    <w:rsid w:val="00311C90"/>
    <w:rsid w:val="003124D8"/>
    <w:rsid w:val="003128AA"/>
    <w:rsid w:val="00312B30"/>
    <w:rsid w:val="00312F0F"/>
    <w:rsid w:val="00313044"/>
    <w:rsid w:val="003132B9"/>
    <w:rsid w:val="00313577"/>
    <w:rsid w:val="003135C4"/>
    <w:rsid w:val="00313671"/>
    <w:rsid w:val="00313B39"/>
    <w:rsid w:val="00313CE2"/>
    <w:rsid w:val="0031498B"/>
    <w:rsid w:val="0031509F"/>
    <w:rsid w:val="0031533B"/>
    <w:rsid w:val="003155F3"/>
    <w:rsid w:val="003157B0"/>
    <w:rsid w:val="00315AAA"/>
    <w:rsid w:val="0031627A"/>
    <w:rsid w:val="003167C9"/>
    <w:rsid w:val="003167E8"/>
    <w:rsid w:val="00316873"/>
    <w:rsid w:val="00316B07"/>
    <w:rsid w:val="003170E2"/>
    <w:rsid w:val="00317412"/>
    <w:rsid w:val="00317A11"/>
    <w:rsid w:val="00317A95"/>
    <w:rsid w:val="00317EE4"/>
    <w:rsid w:val="0032013D"/>
    <w:rsid w:val="003205C1"/>
    <w:rsid w:val="00320BB7"/>
    <w:rsid w:val="00320DAD"/>
    <w:rsid w:val="003217CE"/>
    <w:rsid w:val="0032183B"/>
    <w:rsid w:val="00321AE5"/>
    <w:rsid w:val="00321D7D"/>
    <w:rsid w:val="00322226"/>
    <w:rsid w:val="00322255"/>
    <w:rsid w:val="003224D6"/>
    <w:rsid w:val="003226F7"/>
    <w:rsid w:val="0032357E"/>
    <w:rsid w:val="003239DF"/>
    <w:rsid w:val="00323ABE"/>
    <w:rsid w:val="0032512A"/>
    <w:rsid w:val="00325195"/>
    <w:rsid w:val="00325CA0"/>
    <w:rsid w:val="003266E6"/>
    <w:rsid w:val="0032758E"/>
    <w:rsid w:val="00327B29"/>
    <w:rsid w:val="0033048D"/>
    <w:rsid w:val="00330741"/>
    <w:rsid w:val="00330894"/>
    <w:rsid w:val="003309F2"/>
    <w:rsid w:val="00330A97"/>
    <w:rsid w:val="00331440"/>
    <w:rsid w:val="00331DA4"/>
    <w:rsid w:val="00331EA6"/>
    <w:rsid w:val="003322E0"/>
    <w:rsid w:val="00332449"/>
    <w:rsid w:val="00332843"/>
    <w:rsid w:val="00332942"/>
    <w:rsid w:val="003333B1"/>
    <w:rsid w:val="00333B0A"/>
    <w:rsid w:val="00333D71"/>
    <w:rsid w:val="0033435E"/>
    <w:rsid w:val="003345EE"/>
    <w:rsid w:val="00334B45"/>
    <w:rsid w:val="003354D5"/>
    <w:rsid w:val="0033588B"/>
    <w:rsid w:val="00335D00"/>
    <w:rsid w:val="003360C9"/>
    <w:rsid w:val="0033615E"/>
    <w:rsid w:val="00336712"/>
    <w:rsid w:val="0033710C"/>
    <w:rsid w:val="003372C4"/>
    <w:rsid w:val="003373D5"/>
    <w:rsid w:val="003375ED"/>
    <w:rsid w:val="00337679"/>
    <w:rsid w:val="003377DA"/>
    <w:rsid w:val="00337B45"/>
    <w:rsid w:val="00340531"/>
    <w:rsid w:val="003407B3"/>
    <w:rsid w:val="003408AC"/>
    <w:rsid w:val="00340B1C"/>
    <w:rsid w:val="00340E0B"/>
    <w:rsid w:val="00341086"/>
    <w:rsid w:val="00341210"/>
    <w:rsid w:val="0034133E"/>
    <w:rsid w:val="0034138C"/>
    <w:rsid w:val="00342183"/>
    <w:rsid w:val="003423CF"/>
    <w:rsid w:val="0034306D"/>
    <w:rsid w:val="0034316D"/>
    <w:rsid w:val="0034394B"/>
    <w:rsid w:val="00343B6D"/>
    <w:rsid w:val="00343FFB"/>
    <w:rsid w:val="0034414E"/>
    <w:rsid w:val="0034462E"/>
    <w:rsid w:val="003451CE"/>
    <w:rsid w:val="0034524A"/>
    <w:rsid w:val="00345546"/>
    <w:rsid w:val="00345643"/>
    <w:rsid w:val="00345A00"/>
    <w:rsid w:val="00345D83"/>
    <w:rsid w:val="00347611"/>
    <w:rsid w:val="003476BD"/>
    <w:rsid w:val="00347CD6"/>
    <w:rsid w:val="003505CC"/>
    <w:rsid w:val="00350741"/>
    <w:rsid w:val="00350FC0"/>
    <w:rsid w:val="00351833"/>
    <w:rsid w:val="00351A71"/>
    <w:rsid w:val="00352243"/>
    <w:rsid w:val="003534A0"/>
    <w:rsid w:val="00353900"/>
    <w:rsid w:val="003539CD"/>
    <w:rsid w:val="00353B13"/>
    <w:rsid w:val="00353D5D"/>
    <w:rsid w:val="0035407C"/>
    <w:rsid w:val="00354198"/>
    <w:rsid w:val="003541DD"/>
    <w:rsid w:val="00354651"/>
    <w:rsid w:val="0035564E"/>
    <w:rsid w:val="00355D0C"/>
    <w:rsid w:val="00355F29"/>
    <w:rsid w:val="00356B06"/>
    <w:rsid w:val="00356E5E"/>
    <w:rsid w:val="00356F72"/>
    <w:rsid w:val="00357218"/>
    <w:rsid w:val="003601EC"/>
    <w:rsid w:val="0036051D"/>
    <w:rsid w:val="00360559"/>
    <w:rsid w:val="003611F0"/>
    <w:rsid w:val="00361E23"/>
    <w:rsid w:val="0036212D"/>
    <w:rsid w:val="00362E87"/>
    <w:rsid w:val="00362E9B"/>
    <w:rsid w:val="00363390"/>
    <w:rsid w:val="00363712"/>
    <w:rsid w:val="003639BD"/>
    <w:rsid w:val="00363B0E"/>
    <w:rsid w:val="00363C62"/>
    <w:rsid w:val="00363D92"/>
    <w:rsid w:val="00364C17"/>
    <w:rsid w:val="00364E39"/>
    <w:rsid w:val="0036531A"/>
    <w:rsid w:val="00365909"/>
    <w:rsid w:val="00366A1B"/>
    <w:rsid w:val="00367051"/>
    <w:rsid w:val="003675DA"/>
    <w:rsid w:val="003677F9"/>
    <w:rsid w:val="00367ABF"/>
    <w:rsid w:val="00367ADE"/>
    <w:rsid w:val="00367D33"/>
    <w:rsid w:val="00370002"/>
    <w:rsid w:val="003705A6"/>
    <w:rsid w:val="0037084E"/>
    <w:rsid w:val="003709BA"/>
    <w:rsid w:val="00370E67"/>
    <w:rsid w:val="003710F7"/>
    <w:rsid w:val="0037156D"/>
    <w:rsid w:val="00372910"/>
    <w:rsid w:val="00372E48"/>
    <w:rsid w:val="00372E5F"/>
    <w:rsid w:val="003733BE"/>
    <w:rsid w:val="003735ED"/>
    <w:rsid w:val="00373E5A"/>
    <w:rsid w:val="00373EC8"/>
    <w:rsid w:val="0037447D"/>
    <w:rsid w:val="003746DE"/>
    <w:rsid w:val="00374CA8"/>
    <w:rsid w:val="00374FBA"/>
    <w:rsid w:val="003751C6"/>
    <w:rsid w:val="003754F5"/>
    <w:rsid w:val="003756EB"/>
    <w:rsid w:val="003757AB"/>
    <w:rsid w:val="00375BF9"/>
    <w:rsid w:val="00375C1D"/>
    <w:rsid w:val="00375F7D"/>
    <w:rsid w:val="003769FF"/>
    <w:rsid w:val="0037755D"/>
    <w:rsid w:val="00377621"/>
    <w:rsid w:val="003776A5"/>
    <w:rsid w:val="0037779E"/>
    <w:rsid w:val="003800CD"/>
    <w:rsid w:val="003803BB"/>
    <w:rsid w:val="00380DBA"/>
    <w:rsid w:val="003811A2"/>
    <w:rsid w:val="00381D74"/>
    <w:rsid w:val="00381D7A"/>
    <w:rsid w:val="003820FE"/>
    <w:rsid w:val="003821D8"/>
    <w:rsid w:val="00382463"/>
    <w:rsid w:val="003824F2"/>
    <w:rsid w:val="003826AC"/>
    <w:rsid w:val="00382945"/>
    <w:rsid w:val="00382B29"/>
    <w:rsid w:val="00382CCF"/>
    <w:rsid w:val="00382EEC"/>
    <w:rsid w:val="00383283"/>
    <w:rsid w:val="00383B5A"/>
    <w:rsid w:val="00383D0F"/>
    <w:rsid w:val="00383D99"/>
    <w:rsid w:val="00383E5E"/>
    <w:rsid w:val="00384B88"/>
    <w:rsid w:val="00384CB3"/>
    <w:rsid w:val="00385B0A"/>
    <w:rsid w:val="003861AD"/>
    <w:rsid w:val="003871E4"/>
    <w:rsid w:val="00387429"/>
    <w:rsid w:val="00387535"/>
    <w:rsid w:val="00387F92"/>
    <w:rsid w:val="003901C4"/>
    <w:rsid w:val="00390553"/>
    <w:rsid w:val="00390668"/>
    <w:rsid w:val="00390998"/>
    <w:rsid w:val="00390D99"/>
    <w:rsid w:val="00391133"/>
    <w:rsid w:val="003915CF"/>
    <w:rsid w:val="003916EB"/>
    <w:rsid w:val="00391D8B"/>
    <w:rsid w:val="0039200A"/>
    <w:rsid w:val="00392392"/>
    <w:rsid w:val="003926C7"/>
    <w:rsid w:val="0039277E"/>
    <w:rsid w:val="00393662"/>
    <w:rsid w:val="00393AC5"/>
    <w:rsid w:val="00393E8D"/>
    <w:rsid w:val="003942A5"/>
    <w:rsid w:val="003944C7"/>
    <w:rsid w:val="00394B83"/>
    <w:rsid w:val="00394C9D"/>
    <w:rsid w:val="00394D92"/>
    <w:rsid w:val="003951EB"/>
    <w:rsid w:val="00395591"/>
    <w:rsid w:val="00395A24"/>
    <w:rsid w:val="00396762"/>
    <w:rsid w:val="003968C2"/>
    <w:rsid w:val="00396BED"/>
    <w:rsid w:val="00396C98"/>
    <w:rsid w:val="00396EB6"/>
    <w:rsid w:val="0039720C"/>
    <w:rsid w:val="003974D9"/>
    <w:rsid w:val="003976C7"/>
    <w:rsid w:val="0039779E"/>
    <w:rsid w:val="003A02F0"/>
    <w:rsid w:val="003A0407"/>
    <w:rsid w:val="003A0D0E"/>
    <w:rsid w:val="003A0DEB"/>
    <w:rsid w:val="003A121D"/>
    <w:rsid w:val="003A13CD"/>
    <w:rsid w:val="003A14E2"/>
    <w:rsid w:val="003A20E5"/>
    <w:rsid w:val="003A2E99"/>
    <w:rsid w:val="003A31AB"/>
    <w:rsid w:val="003A3549"/>
    <w:rsid w:val="003A35CA"/>
    <w:rsid w:val="003A4ED0"/>
    <w:rsid w:val="003A5391"/>
    <w:rsid w:val="003A56F9"/>
    <w:rsid w:val="003A5ABE"/>
    <w:rsid w:val="003A5C33"/>
    <w:rsid w:val="003A653B"/>
    <w:rsid w:val="003A6A51"/>
    <w:rsid w:val="003A731B"/>
    <w:rsid w:val="003A775C"/>
    <w:rsid w:val="003A7D68"/>
    <w:rsid w:val="003B01BD"/>
    <w:rsid w:val="003B05BD"/>
    <w:rsid w:val="003B20C0"/>
    <w:rsid w:val="003B20D0"/>
    <w:rsid w:val="003B2319"/>
    <w:rsid w:val="003B250C"/>
    <w:rsid w:val="003B2D75"/>
    <w:rsid w:val="003B3009"/>
    <w:rsid w:val="003B3303"/>
    <w:rsid w:val="003B355E"/>
    <w:rsid w:val="003B37B5"/>
    <w:rsid w:val="003B439D"/>
    <w:rsid w:val="003B45E8"/>
    <w:rsid w:val="003B4631"/>
    <w:rsid w:val="003B474D"/>
    <w:rsid w:val="003B4D29"/>
    <w:rsid w:val="003B52C2"/>
    <w:rsid w:val="003B53A8"/>
    <w:rsid w:val="003B5A65"/>
    <w:rsid w:val="003B5AD1"/>
    <w:rsid w:val="003B5F8D"/>
    <w:rsid w:val="003B6255"/>
    <w:rsid w:val="003B6AD7"/>
    <w:rsid w:val="003B6CF8"/>
    <w:rsid w:val="003B7A09"/>
    <w:rsid w:val="003C0366"/>
    <w:rsid w:val="003C0571"/>
    <w:rsid w:val="003C05B4"/>
    <w:rsid w:val="003C06E2"/>
    <w:rsid w:val="003C07BF"/>
    <w:rsid w:val="003C0FD7"/>
    <w:rsid w:val="003C160F"/>
    <w:rsid w:val="003C17A8"/>
    <w:rsid w:val="003C18C6"/>
    <w:rsid w:val="003C217B"/>
    <w:rsid w:val="003C2504"/>
    <w:rsid w:val="003C3050"/>
    <w:rsid w:val="003C386E"/>
    <w:rsid w:val="003C47A5"/>
    <w:rsid w:val="003C4832"/>
    <w:rsid w:val="003C4F77"/>
    <w:rsid w:val="003C5A35"/>
    <w:rsid w:val="003C5D1B"/>
    <w:rsid w:val="003C5EA7"/>
    <w:rsid w:val="003C6370"/>
    <w:rsid w:val="003C65A3"/>
    <w:rsid w:val="003C709A"/>
    <w:rsid w:val="003C72B4"/>
    <w:rsid w:val="003D02C3"/>
    <w:rsid w:val="003D08EB"/>
    <w:rsid w:val="003D0A60"/>
    <w:rsid w:val="003D0D2A"/>
    <w:rsid w:val="003D1241"/>
    <w:rsid w:val="003D13CE"/>
    <w:rsid w:val="003D166D"/>
    <w:rsid w:val="003D2A44"/>
    <w:rsid w:val="003D2EE0"/>
    <w:rsid w:val="003D31B4"/>
    <w:rsid w:val="003D32B3"/>
    <w:rsid w:val="003D37CE"/>
    <w:rsid w:val="003D389D"/>
    <w:rsid w:val="003D44F0"/>
    <w:rsid w:val="003D469B"/>
    <w:rsid w:val="003D4ECD"/>
    <w:rsid w:val="003D5D19"/>
    <w:rsid w:val="003D5DDF"/>
    <w:rsid w:val="003D652F"/>
    <w:rsid w:val="003D6BB6"/>
    <w:rsid w:val="003D72C9"/>
    <w:rsid w:val="003D7534"/>
    <w:rsid w:val="003D7725"/>
    <w:rsid w:val="003D7D1A"/>
    <w:rsid w:val="003D7F7A"/>
    <w:rsid w:val="003E0441"/>
    <w:rsid w:val="003E0AFA"/>
    <w:rsid w:val="003E0CF6"/>
    <w:rsid w:val="003E1053"/>
    <w:rsid w:val="003E1133"/>
    <w:rsid w:val="003E178C"/>
    <w:rsid w:val="003E1CC1"/>
    <w:rsid w:val="003E23D8"/>
    <w:rsid w:val="003E25C2"/>
    <w:rsid w:val="003E2616"/>
    <w:rsid w:val="003E2885"/>
    <w:rsid w:val="003E2F23"/>
    <w:rsid w:val="003E37CC"/>
    <w:rsid w:val="003E3A31"/>
    <w:rsid w:val="003E4345"/>
    <w:rsid w:val="003E442D"/>
    <w:rsid w:val="003E5395"/>
    <w:rsid w:val="003E546B"/>
    <w:rsid w:val="003E546E"/>
    <w:rsid w:val="003E5AF9"/>
    <w:rsid w:val="003E6572"/>
    <w:rsid w:val="003E6F92"/>
    <w:rsid w:val="003E7B25"/>
    <w:rsid w:val="003E7CDD"/>
    <w:rsid w:val="003E7E64"/>
    <w:rsid w:val="003E7E9D"/>
    <w:rsid w:val="003E7FA4"/>
    <w:rsid w:val="003F02DF"/>
    <w:rsid w:val="003F0752"/>
    <w:rsid w:val="003F0879"/>
    <w:rsid w:val="003F0B03"/>
    <w:rsid w:val="003F11C0"/>
    <w:rsid w:val="003F1711"/>
    <w:rsid w:val="003F1DEF"/>
    <w:rsid w:val="003F1EB5"/>
    <w:rsid w:val="003F2992"/>
    <w:rsid w:val="003F303E"/>
    <w:rsid w:val="003F32F4"/>
    <w:rsid w:val="003F3321"/>
    <w:rsid w:val="003F3485"/>
    <w:rsid w:val="003F35A7"/>
    <w:rsid w:val="003F3A6C"/>
    <w:rsid w:val="003F3B14"/>
    <w:rsid w:val="003F4162"/>
    <w:rsid w:val="003F43C9"/>
    <w:rsid w:val="003F4DBF"/>
    <w:rsid w:val="003F52E6"/>
    <w:rsid w:val="003F5431"/>
    <w:rsid w:val="003F55AB"/>
    <w:rsid w:val="003F56F8"/>
    <w:rsid w:val="003F5A79"/>
    <w:rsid w:val="003F5CC3"/>
    <w:rsid w:val="003F5F7C"/>
    <w:rsid w:val="003F7636"/>
    <w:rsid w:val="003F7936"/>
    <w:rsid w:val="003F7C8D"/>
    <w:rsid w:val="003F7CC2"/>
    <w:rsid w:val="004005D6"/>
    <w:rsid w:val="00400DC8"/>
    <w:rsid w:val="004011D2"/>
    <w:rsid w:val="004015F7"/>
    <w:rsid w:val="00402012"/>
    <w:rsid w:val="0040237D"/>
    <w:rsid w:val="00402A3D"/>
    <w:rsid w:val="00402C0B"/>
    <w:rsid w:val="00402EA8"/>
    <w:rsid w:val="004035C2"/>
    <w:rsid w:val="0040370A"/>
    <w:rsid w:val="004038FE"/>
    <w:rsid w:val="0040431A"/>
    <w:rsid w:val="00404569"/>
    <w:rsid w:val="00404821"/>
    <w:rsid w:val="00405443"/>
    <w:rsid w:val="0040572A"/>
    <w:rsid w:val="0040685F"/>
    <w:rsid w:val="00406AE4"/>
    <w:rsid w:val="00406B01"/>
    <w:rsid w:val="00406DCB"/>
    <w:rsid w:val="0040700B"/>
    <w:rsid w:val="004071EB"/>
    <w:rsid w:val="0040743F"/>
    <w:rsid w:val="0040760D"/>
    <w:rsid w:val="00407647"/>
    <w:rsid w:val="0040796D"/>
    <w:rsid w:val="00407A15"/>
    <w:rsid w:val="00410672"/>
    <w:rsid w:val="00410C1B"/>
    <w:rsid w:val="00410DDC"/>
    <w:rsid w:val="00411473"/>
    <w:rsid w:val="00411633"/>
    <w:rsid w:val="004121A2"/>
    <w:rsid w:val="004139C4"/>
    <w:rsid w:val="00413A04"/>
    <w:rsid w:val="00413A5E"/>
    <w:rsid w:val="004140F5"/>
    <w:rsid w:val="004141EA"/>
    <w:rsid w:val="00414C78"/>
    <w:rsid w:val="00415076"/>
    <w:rsid w:val="004151F0"/>
    <w:rsid w:val="00415816"/>
    <w:rsid w:val="004158AC"/>
    <w:rsid w:val="00415A22"/>
    <w:rsid w:val="00415BFB"/>
    <w:rsid w:val="00415F4A"/>
    <w:rsid w:val="00416CEA"/>
    <w:rsid w:val="00416EE5"/>
    <w:rsid w:val="00416F40"/>
    <w:rsid w:val="004177DD"/>
    <w:rsid w:val="00417C28"/>
    <w:rsid w:val="00417F12"/>
    <w:rsid w:val="004202A7"/>
    <w:rsid w:val="00420C1B"/>
    <w:rsid w:val="00420DAE"/>
    <w:rsid w:val="00420EA9"/>
    <w:rsid w:val="00421BA7"/>
    <w:rsid w:val="0042276A"/>
    <w:rsid w:val="00422EE2"/>
    <w:rsid w:val="00422F18"/>
    <w:rsid w:val="004230EF"/>
    <w:rsid w:val="00423271"/>
    <w:rsid w:val="004237E6"/>
    <w:rsid w:val="00423B05"/>
    <w:rsid w:val="00423D56"/>
    <w:rsid w:val="00423DD4"/>
    <w:rsid w:val="00424903"/>
    <w:rsid w:val="00424BD1"/>
    <w:rsid w:val="00424D38"/>
    <w:rsid w:val="00424FB8"/>
    <w:rsid w:val="00425A22"/>
    <w:rsid w:val="004272E4"/>
    <w:rsid w:val="004276B2"/>
    <w:rsid w:val="004276B8"/>
    <w:rsid w:val="004279BF"/>
    <w:rsid w:val="00430031"/>
    <w:rsid w:val="004319AA"/>
    <w:rsid w:val="00431D2A"/>
    <w:rsid w:val="00432364"/>
    <w:rsid w:val="00432CB5"/>
    <w:rsid w:val="004336EC"/>
    <w:rsid w:val="00433FDA"/>
    <w:rsid w:val="00434113"/>
    <w:rsid w:val="004341A9"/>
    <w:rsid w:val="004343B2"/>
    <w:rsid w:val="00434885"/>
    <w:rsid w:val="00434ECB"/>
    <w:rsid w:val="00435145"/>
    <w:rsid w:val="00435372"/>
    <w:rsid w:val="0043553D"/>
    <w:rsid w:val="0043583C"/>
    <w:rsid w:val="004359A6"/>
    <w:rsid w:val="00436912"/>
    <w:rsid w:val="00436B35"/>
    <w:rsid w:val="004373F5"/>
    <w:rsid w:val="004378B0"/>
    <w:rsid w:val="00437EF7"/>
    <w:rsid w:val="00440A17"/>
    <w:rsid w:val="00440C6A"/>
    <w:rsid w:val="00440CFB"/>
    <w:rsid w:val="00440D7A"/>
    <w:rsid w:val="00440EFF"/>
    <w:rsid w:val="00440F9D"/>
    <w:rsid w:val="004411D7"/>
    <w:rsid w:val="004411F0"/>
    <w:rsid w:val="00441394"/>
    <w:rsid w:val="004413DD"/>
    <w:rsid w:val="00441C43"/>
    <w:rsid w:val="00442465"/>
    <w:rsid w:val="0044258A"/>
    <w:rsid w:val="0044338B"/>
    <w:rsid w:val="004435E7"/>
    <w:rsid w:val="00443C76"/>
    <w:rsid w:val="00444215"/>
    <w:rsid w:val="00444221"/>
    <w:rsid w:val="00444801"/>
    <w:rsid w:val="00444EED"/>
    <w:rsid w:val="00445C8F"/>
    <w:rsid w:val="004460EF"/>
    <w:rsid w:val="00446838"/>
    <w:rsid w:val="00446913"/>
    <w:rsid w:val="00446FCC"/>
    <w:rsid w:val="00447407"/>
    <w:rsid w:val="00447FFE"/>
    <w:rsid w:val="00450316"/>
    <w:rsid w:val="004508F5"/>
    <w:rsid w:val="004514D9"/>
    <w:rsid w:val="004515A1"/>
    <w:rsid w:val="00451A4B"/>
    <w:rsid w:val="00451B45"/>
    <w:rsid w:val="00451EE7"/>
    <w:rsid w:val="004530A0"/>
    <w:rsid w:val="00453704"/>
    <w:rsid w:val="00453AF2"/>
    <w:rsid w:val="0045403C"/>
    <w:rsid w:val="004541C8"/>
    <w:rsid w:val="004544CE"/>
    <w:rsid w:val="00454883"/>
    <w:rsid w:val="00454DEE"/>
    <w:rsid w:val="00455198"/>
    <w:rsid w:val="00455C7D"/>
    <w:rsid w:val="00456A04"/>
    <w:rsid w:val="00456C0B"/>
    <w:rsid w:val="00456CA3"/>
    <w:rsid w:val="00457724"/>
    <w:rsid w:val="00457F60"/>
    <w:rsid w:val="004610B9"/>
    <w:rsid w:val="004611CB"/>
    <w:rsid w:val="0046183C"/>
    <w:rsid w:val="00461A88"/>
    <w:rsid w:val="00461CE6"/>
    <w:rsid w:val="00461FE8"/>
    <w:rsid w:val="00462DD3"/>
    <w:rsid w:val="00463320"/>
    <w:rsid w:val="004635CC"/>
    <w:rsid w:val="004639DC"/>
    <w:rsid w:val="00463E53"/>
    <w:rsid w:val="00464461"/>
    <w:rsid w:val="0046454A"/>
    <w:rsid w:val="004646B5"/>
    <w:rsid w:val="00464712"/>
    <w:rsid w:val="00464823"/>
    <w:rsid w:val="0046511D"/>
    <w:rsid w:val="00465368"/>
    <w:rsid w:val="0046598F"/>
    <w:rsid w:val="00465CEA"/>
    <w:rsid w:val="00466389"/>
    <w:rsid w:val="0046666C"/>
    <w:rsid w:val="004666CF"/>
    <w:rsid w:val="0046672D"/>
    <w:rsid w:val="00466AA9"/>
    <w:rsid w:val="0046752F"/>
    <w:rsid w:val="00467565"/>
    <w:rsid w:val="00467615"/>
    <w:rsid w:val="004677CD"/>
    <w:rsid w:val="00467950"/>
    <w:rsid w:val="0047002E"/>
    <w:rsid w:val="00470156"/>
    <w:rsid w:val="004706A2"/>
    <w:rsid w:val="00470B27"/>
    <w:rsid w:val="00470B5F"/>
    <w:rsid w:val="004716C8"/>
    <w:rsid w:val="00472027"/>
    <w:rsid w:val="00472B68"/>
    <w:rsid w:val="00472BA6"/>
    <w:rsid w:val="00472D30"/>
    <w:rsid w:val="00473163"/>
    <w:rsid w:val="00473319"/>
    <w:rsid w:val="00473577"/>
    <w:rsid w:val="004743FB"/>
    <w:rsid w:val="004747F2"/>
    <w:rsid w:val="00474875"/>
    <w:rsid w:val="00474C8C"/>
    <w:rsid w:val="00474D58"/>
    <w:rsid w:val="00474D5A"/>
    <w:rsid w:val="00475C27"/>
    <w:rsid w:val="00476629"/>
    <w:rsid w:val="00476BF9"/>
    <w:rsid w:val="00476CB3"/>
    <w:rsid w:val="00476FD4"/>
    <w:rsid w:val="00477D9C"/>
    <w:rsid w:val="0048021B"/>
    <w:rsid w:val="00481000"/>
    <w:rsid w:val="00481155"/>
    <w:rsid w:val="0048249E"/>
    <w:rsid w:val="004827D4"/>
    <w:rsid w:val="00483120"/>
    <w:rsid w:val="004833DC"/>
    <w:rsid w:val="004836D0"/>
    <w:rsid w:val="0048443F"/>
    <w:rsid w:val="00484880"/>
    <w:rsid w:val="004853CB"/>
    <w:rsid w:val="00485454"/>
    <w:rsid w:val="00485A6B"/>
    <w:rsid w:val="00485D27"/>
    <w:rsid w:val="00485E24"/>
    <w:rsid w:val="00486755"/>
    <w:rsid w:val="0048726A"/>
    <w:rsid w:val="004877A5"/>
    <w:rsid w:val="00487806"/>
    <w:rsid w:val="00487A32"/>
    <w:rsid w:val="00487D6C"/>
    <w:rsid w:val="004902CA"/>
    <w:rsid w:val="00491C9F"/>
    <w:rsid w:val="00491FE1"/>
    <w:rsid w:val="00492AFC"/>
    <w:rsid w:val="00492CF4"/>
    <w:rsid w:val="00492DB2"/>
    <w:rsid w:val="004955DE"/>
    <w:rsid w:val="004958CE"/>
    <w:rsid w:val="00495B0B"/>
    <w:rsid w:val="004962BD"/>
    <w:rsid w:val="00496B25"/>
    <w:rsid w:val="00496B57"/>
    <w:rsid w:val="00496C76"/>
    <w:rsid w:val="00496DA4"/>
    <w:rsid w:val="00497085"/>
    <w:rsid w:val="00497245"/>
    <w:rsid w:val="004974E1"/>
    <w:rsid w:val="00497FC9"/>
    <w:rsid w:val="004A01C3"/>
    <w:rsid w:val="004A0783"/>
    <w:rsid w:val="004A0835"/>
    <w:rsid w:val="004A1154"/>
    <w:rsid w:val="004A1527"/>
    <w:rsid w:val="004A1813"/>
    <w:rsid w:val="004A1BEF"/>
    <w:rsid w:val="004A27D6"/>
    <w:rsid w:val="004A2A52"/>
    <w:rsid w:val="004A304A"/>
    <w:rsid w:val="004A3778"/>
    <w:rsid w:val="004A3B16"/>
    <w:rsid w:val="004A3FAA"/>
    <w:rsid w:val="004A4058"/>
    <w:rsid w:val="004A408B"/>
    <w:rsid w:val="004A40C0"/>
    <w:rsid w:val="004A41F6"/>
    <w:rsid w:val="004A4686"/>
    <w:rsid w:val="004A4F85"/>
    <w:rsid w:val="004A5D05"/>
    <w:rsid w:val="004A5E67"/>
    <w:rsid w:val="004A61E1"/>
    <w:rsid w:val="004A6514"/>
    <w:rsid w:val="004A6640"/>
    <w:rsid w:val="004A6732"/>
    <w:rsid w:val="004A6821"/>
    <w:rsid w:val="004A697C"/>
    <w:rsid w:val="004A6B0B"/>
    <w:rsid w:val="004A6B67"/>
    <w:rsid w:val="004A6BB2"/>
    <w:rsid w:val="004A733C"/>
    <w:rsid w:val="004A74B8"/>
    <w:rsid w:val="004A7603"/>
    <w:rsid w:val="004A7E31"/>
    <w:rsid w:val="004B1825"/>
    <w:rsid w:val="004B1C4C"/>
    <w:rsid w:val="004B1D45"/>
    <w:rsid w:val="004B1E4A"/>
    <w:rsid w:val="004B1ECE"/>
    <w:rsid w:val="004B1FB1"/>
    <w:rsid w:val="004B25D6"/>
    <w:rsid w:val="004B2694"/>
    <w:rsid w:val="004B2DB2"/>
    <w:rsid w:val="004B2F8D"/>
    <w:rsid w:val="004B33E1"/>
    <w:rsid w:val="004B3828"/>
    <w:rsid w:val="004B3897"/>
    <w:rsid w:val="004B38BC"/>
    <w:rsid w:val="004B406C"/>
    <w:rsid w:val="004B4339"/>
    <w:rsid w:val="004B4703"/>
    <w:rsid w:val="004B4E86"/>
    <w:rsid w:val="004B4F76"/>
    <w:rsid w:val="004B5A87"/>
    <w:rsid w:val="004B6006"/>
    <w:rsid w:val="004B64EB"/>
    <w:rsid w:val="004B67B6"/>
    <w:rsid w:val="004B7465"/>
    <w:rsid w:val="004B762A"/>
    <w:rsid w:val="004B7E1D"/>
    <w:rsid w:val="004B7E8B"/>
    <w:rsid w:val="004B7F9C"/>
    <w:rsid w:val="004C0008"/>
    <w:rsid w:val="004C0723"/>
    <w:rsid w:val="004C0875"/>
    <w:rsid w:val="004C089F"/>
    <w:rsid w:val="004C0C86"/>
    <w:rsid w:val="004C1066"/>
    <w:rsid w:val="004C193A"/>
    <w:rsid w:val="004C1FD3"/>
    <w:rsid w:val="004C3A7D"/>
    <w:rsid w:val="004C3ECF"/>
    <w:rsid w:val="004C3F56"/>
    <w:rsid w:val="004C44A4"/>
    <w:rsid w:val="004C4B9A"/>
    <w:rsid w:val="004C4CA9"/>
    <w:rsid w:val="004C4D2E"/>
    <w:rsid w:val="004C52B7"/>
    <w:rsid w:val="004C57A3"/>
    <w:rsid w:val="004C5A9C"/>
    <w:rsid w:val="004C62B7"/>
    <w:rsid w:val="004C6312"/>
    <w:rsid w:val="004C635A"/>
    <w:rsid w:val="004C63D2"/>
    <w:rsid w:val="004C6F76"/>
    <w:rsid w:val="004D019E"/>
    <w:rsid w:val="004D0F7E"/>
    <w:rsid w:val="004D10DE"/>
    <w:rsid w:val="004D11BC"/>
    <w:rsid w:val="004D1A41"/>
    <w:rsid w:val="004D22C0"/>
    <w:rsid w:val="004D268D"/>
    <w:rsid w:val="004D28AB"/>
    <w:rsid w:val="004D28F7"/>
    <w:rsid w:val="004D2DD6"/>
    <w:rsid w:val="004D2EB5"/>
    <w:rsid w:val="004D30EB"/>
    <w:rsid w:val="004D5FBB"/>
    <w:rsid w:val="004D63CA"/>
    <w:rsid w:val="004D690A"/>
    <w:rsid w:val="004D7841"/>
    <w:rsid w:val="004D7C49"/>
    <w:rsid w:val="004D7CD2"/>
    <w:rsid w:val="004D7F4B"/>
    <w:rsid w:val="004E01D8"/>
    <w:rsid w:val="004E0255"/>
    <w:rsid w:val="004E0524"/>
    <w:rsid w:val="004E0825"/>
    <w:rsid w:val="004E0EF0"/>
    <w:rsid w:val="004E0F52"/>
    <w:rsid w:val="004E12FF"/>
    <w:rsid w:val="004E159C"/>
    <w:rsid w:val="004E1719"/>
    <w:rsid w:val="004E1A13"/>
    <w:rsid w:val="004E20EE"/>
    <w:rsid w:val="004E2FA4"/>
    <w:rsid w:val="004E37A4"/>
    <w:rsid w:val="004E407B"/>
    <w:rsid w:val="004E42A2"/>
    <w:rsid w:val="004E45D4"/>
    <w:rsid w:val="004E4915"/>
    <w:rsid w:val="004E493C"/>
    <w:rsid w:val="004E4BF0"/>
    <w:rsid w:val="004E4C4C"/>
    <w:rsid w:val="004E4CA3"/>
    <w:rsid w:val="004E57BB"/>
    <w:rsid w:val="004E65A0"/>
    <w:rsid w:val="004E6D93"/>
    <w:rsid w:val="004E7D2C"/>
    <w:rsid w:val="004E7FA0"/>
    <w:rsid w:val="004F063E"/>
    <w:rsid w:val="004F085E"/>
    <w:rsid w:val="004F1152"/>
    <w:rsid w:val="004F1239"/>
    <w:rsid w:val="004F16C0"/>
    <w:rsid w:val="004F18D8"/>
    <w:rsid w:val="004F1C57"/>
    <w:rsid w:val="004F30D9"/>
    <w:rsid w:val="004F4CF7"/>
    <w:rsid w:val="004F513E"/>
    <w:rsid w:val="004F5460"/>
    <w:rsid w:val="004F553D"/>
    <w:rsid w:val="004F5676"/>
    <w:rsid w:val="004F59AA"/>
    <w:rsid w:val="004F5D72"/>
    <w:rsid w:val="004F6218"/>
    <w:rsid w:val="004F63BA"/>
    <w:rsid w:val="004F6B84"/>
    <w:rsid w:val="004F6FDC"/>
    <w:rsid w:val="004F718E"/>
    <w:rsid w:val="004F7627"/>
    <w:rsid w:val="004F7689"/>
    <w:rsid w:val="004F7DB1"/>
    <w:rsid w:val="00500119"/>
    <w:rsid w:val="00500941"/>
    <w:rsid w:val="00500BE9"/>
    <w:rsid w:val="005011CC"/>
    <w:rsid w:val="00501CF4"/>
    <w:rsid w:val="00501ED0"/>
    <w:rsid w:val="00502589"/>
    <w:rsid w:val="00504016"/>
    <w:rsid w:val="00504157"/>
    <w:rsid w:val="00504908"/>
    <w:rsid w:val="00504958"/>
    <w:rsid w:val="00504B70"/>
    <w:rsid w:val="0050501F"/>
    <w:rsid w:val="00505400"/>
    <w:rsid w:val="00505542"/>
    <w:rsid w:val="005055B5"/>
    <w:rsid w:val="0050589B"/>
    <w:rsid w:val="00505B47"/>
    <w:rsid w:val="005065DA"/>
    <w:rsid w:val="00506AE4"/>
    <w:rsid w:val="00506CB0"/>
    <w:rsid w:val="00506EE6"/>
    <w:rsid w:val="00506F5C"/>
    <w:rsid w:val="0050746A"/>
    <w:rsid w:val="00507AD5"/>
    <w:rsid w:val="005102D7"/>
    <w:rsid w:val="00510754"/>
    <w:rsid w:val="00510C2B"/>
    <w:rsid w:val="0051103B"/>
    <w:rsid w:val="0051241E"/>
    <w:rsid w:val="00512CF4"/>
    <w:rsid w:val="00512F8D"/>
    <w:rsid w:val="0051328B"/>
    <w:rsid w:val="005139B7"/>
    <w:rsid w:val="00514EC9"/>
    <w:rsid w:val="00515022"/>
    <w:rsid w:val="00515495"/>
    <w:rsid w:val="005154D8"/>
    <w:rsid w:val="00515838"/>
    <w:rsid w:val="005159D3"/>
    <w:rsid w:val="00516BC2"/>
    <w:rsid w:val="00517111"/>
    <w:rsid w:val="005175B8"/>
    <w:rsid w:val="00517714"/>
    <w:rsid w:val="00517A60"/>
    <w:rsid w:val="00517D2D"/>
    <w:rsid w:val="00517D3D"/>
    <w:rsid w:val="00517FAE"/>
    <w:rsid w:val="00520285"/>
    <w:rsid w:val="00520352"/>
    <w:rsid w:val="00520494"/>
    <w:rsid w:val="00520535"/>
    <w:rsid w:val="0052058E"/>
    <w:rsid w:val="0052093E"/>
    <w:rsid w:val="00520BA3"/>
    <w:rsid w:val="00520E3B"/>
    <w:rsid w:val="00521069"/>
    <w:rsid w:val="005212BC"/>
    <w:rsid w:val="00521C48"/>
    <w:rsid w:val="005220F0"/>
    <w:rsid w:val="0052214E"/>
    <w:rsid w:val="00522BBC"/>
    <w:rsid w:val="00522C84"/>
    <w:rsid w:val="00523047"/>
    <w:rsid w:val="005237F9"/>
    <w:rsid w:val="005242AB"/>
    <w:rsid w:val="0052432B"/>
    <w:rsid w:val="0052453B"/>
    <w:rsid w:val="0052487B"/>
    <w:rsid w:val="005249B4"/>
    <w:rsid w:val="005252AC"/>
    <w:rsid w:val="005253CF"/>
    <w:rsid w:val="005255B0"/>
    <w:rsid w:val="00525C7F"/>
    <w:rsid w:val="005260E9"/>
    <w:rsid w:val="00527319"/>
    <w:rsid w:val="005303FA"/>
    <w:rsid w:val="00530989"/>
    <w:rsid w:val="00530D38"/>
    <w:rsid w:val="00531442"/>
    <w:rsid w:val="0053185A"/>
    <w:rsid w:val="00531987"/>
    <w:rsid w:val="005327A7"/>
    <w:rsid w:val="00532B22"/>
    <w:rsid w:val="00532B54"/>
    <w:rsid w:val="005333C1"/>
    <w:rsid w:val="00533527"/>
    <w:rsid w:val="00534765"/>
    <w:rsid w:val="00534BBA"/>
    <w:rsid w:val="00534CD0"/>
    <w:rsid w:val="00534F35"/>
    <w:rsid w:val="005365F7"/>
    <w:rsid w:val="00536698"/>
    <w:rsid w:val="0053756C"/>
    <w:rsid w:val="0053765F"/>
    <w:rsid w:val="00537B6F"/>
    <w:rsid w:val="005400E1"/>
    <w:rsid w:val="0054033A"/>
    <w:rsid w:val="00540764"/>
    <w:rsid w:val="00541017"/>
    <w:rsid w:val="00541611"/>
    <w:rsid w:val="005417A4"/>
    <w:rsid w:val="00541AC4"/>
    <w:rsid w:val="00541ED8"/>
    <w:rsid w:val="00543660"/>
    <w:rsid w:val="005436D5"/>
    <w:rsid w:val="00543D9B"/>
    <w:rsid w:val="00544C7B"/>
    <w:rsid w:val="00544D78"/>
    <w:rsid w:val="00545275"/>
    <w:rsid w:val="00545282"/>
    <w:rsid w:val="005453F6"/>
    <w:rsid w:val="00545986"/>
    <w:rsid w:val="00545BDC"/>
    <w:rsid w:val="00545E65"/>
    <w:rsid w:val="00546ACA"/>
    <w:rsid w:val="005473B5"/>
    <w:rsid w:val="00547659"/>
    <w:rsid w:val="005479A4"/>
    <w:rsid w:val="00547CE9"/>
    <w:rsid w:val="00547ED9"/>
    <w:rsid w:val="00550236"/>
    <w:rsid w:val="00550A5B"/>
    <w:rsid w:val="00550AE7"/>
    <w:rsid w:val="00550DFD"/>
    <w:rsid w:val="00550FD7"/>
    <w:rsid w:val="005511F4"/>
    <w:rsid w:val="005517F4"/>
    <w:rsid w:val="00551A74"/>
    <w:rsid w:val="00551D2F"/>
    <w:rsid w:val="00551F2B"/>
    <w:rsid w:val="0055277C"/>
    <w:rsid w:val="00552D9A"/>
    <w:rsid w:val="00552DB0"/>
    <w:rsid w:val="00552E5C"/>
    <w:rsid w:val="005530A1"/>
    <w:rsid w:val="0055313A"/>
    <w:rsid w:val="00553E52"/>
    <w:rsid w:val="0055459E"/>
    <w:rsid w:val="0055467C"/>
    <w:rsid w:val="00554B97"/>
    <w:rsid w:val="00554E95"/>
    <w:rsid w:val="0055541C"/>
    <w:rsid w:val="00555DA5"/>
    <w:rsid w:val="00555FC3"/>
    <w:rsid w:val="005565AB"/>
    <w:rsid w:val="005566C7"/>
    <w:rsid w:val="00556D26"/>
    <w:rsid w:val="00557455"/>
    <w:rsid w:val="00560FED"/>
    <w:rsid w:val="00561706"/>
    <w:rsid w:val="005619D8"/>
    <w:rsid w:val="00561DE2"/>
    <w:rsid w:val="00561F54"/>
    <w:rsid w:val="005628B2"/>
    <w:rsid w:val="00562E15"/>
    <w:rsid w:val="005633D5"/>
    <w:rsid w:val="0056340E"/>
    <w:rsid w:val="00563A88"/>
    <w:rsid w:val="00563C1E"/>
    <w:rsid w:val="00564151"/>
    <w:rsid w:val="00564264"/>
    <w:rsid w:val="005646E8"/>
    <w:rsid w:val="00564884"/>
    <w:rsid w:val="00564918"/>
    <w:rsid w:val="00564D11"/>
    <w:rsid w:val="00564EAF"/>
    <w:rsid w:val="00565734"/>
    <w:rsid w:val="005658E0"/>
    <w:rsid w:val="00565BA2"/>
    <w:rsid w:val="00567C99"/>
    <w:rsid w:val="00567ED4"/>
    <w:rsid w:val="0057034E"/>
    <w:rsid w:val="005704B8"/>
    <w:rsid w:val="00570C2B"/>
    <w:rsid w:val="00571458"/>
    <w:rsid w:val="00571A57"/>
    <w:rsid w:val="00571AF5"/>
    <w:rsid w:val="00571E2D"/>
    <w:rsid w:val="00571F11"/>
    <w:rsid w:val="00572432"/>
    <w:rsid w:val="00572B8F"/>
    <w:rsid w:val="005733F7"/>
    <w:rsid w:val="00573847"/>
    <w:rsid w:val="00573898"/>
    <w:rsid w:val="005739C0"/>
    <w:rsid w:val="00573E8D"/>
    <w:rsid w:val="00574814"/>
    <w:rsid w:val="00574890"/>
    <w:rsid w:val="00575467"/>
    <w:rsid w:val="00575FE8"/>
    <w:rsid w:val="00576917"/>
    <w:rsid w:val="005769E4"/>
    <w:rsid w:val="00576C86"/>
    <w:rsid w:val="005771D6"/>
    <w:rsid w:val="005776E5"/>
    <w:rsid w:val="00577C27"/>
    <w:rsid w:val="00580231"/>
    <w:rsid w:val="00581118"/>
    <w:rsid w:val="00581175"/>
    <w:rsid w:val="00581CB4"/>
    <w:rsid w:val="0058224F"/>
    <w:rsid w:val="00582331"/>
    <w:rsid w:val="005823C6"/>
    <w:rsid w:val="00582AE2"/>
    <w:rsid w:val="00582D1A"/>
    <w:rsid w:val="00582D24"/>
    <w:rsid w:val="00582EB2"/>
    <w:rsid w:val="00583464"/>
    <w:rsid w:val="00583AD4"/>
    <w:rsid w:val="005842AA"/>
    <w:rsid w:val="00584A8F"/>
    <w:rsid w:val="00585FD0"/>
    <w:rsid w:val="00585FF3"/>
    <w:rsid w:val="005864B7"/>
    <w:rsid w:val="0058690D"/>
    <w:rsid w:val="00586964"/>
    <w:rsid w:val="00586F71"/>
    <w:rsid w:val="005871E1"/>
    <w:rsid w:val="00587604"/>
    <w:rsid w:val="00587C37"/>
    <w:rsid w:val="0059009A"/>
    <w:rsid w:val="00590188"/>
    <w:rsid w:val="00590CB5"/>
    <w:rsid w:val="00590D26"/>
    <w:rsid w:val="00591603"/>
    <w:rsid w:val="00591DBD"/>
    <w:rsid w:val="00591E96"/>
    <w:rsid w:val="005927D1"/>
    <w:rsid w:val="005929B3"/>
    <w:rsid w:val="00592EC8"/>
    <w:rsid w:val="005943A6"/>
    <w:rsid w:val="00594700"/>
    <w:rsid w:val="0059535B"/>
    <w:rsid w:val="00595447"/>
    <w:rsid w:val="0059567E"/>
    <w:rsid w:val="0059590A"/>
    <w:rsid w:val="00596DFF"/>
    <w:rsid w:val="005A0EEC"/>
    <w:rsid w:val="005A1066"/>
    <w:rsid w:val="005A1AF5"/>
    <w:rsid w:val="005A1AF8"/>
    <w:rsid w:val="005A1EAE"/>
    <w:rsid w:val="005A1EB3"/>
    <w:rsid w:val="005A1EEB"/>
    <w:rsid w:val="005A2141"/>
    <w:rsid w:val="005A2D22"/>
    <w:rsid w:val="005A2E78"/>
    <w:rsid w:val="005A3A59"/>
    <w:rsid w:val="005A4E7A"/>
    <w:rsid w:val="005A4E7C"/>
    <w:rsid w:val="005A5152"/>
    <w:rsid w:val="005A52C0"/>
    <w:rsid w:val="005A56E1"/>
    <w:rsid w:val="005A60E6"/>
    <w:rsid w:val="005A6924"/>
    <w:rsid w:val="005A7ABF"/>
    <w:rsid w:val="005A7EBE"/>
    <w:rsid w:val="005B0830"/>
    <w:rsid w:val="005B14C6"/>
    <w:rsid w:val="005B20B6"/>
    <w:rsid w:val="005B2CFA"/>
    <w:rsid w:val="005B302F"/>
    <w:rsid w:val="005B368E"/>
    <w:rsid w:val="005B37B7"/>
    <w:rsid w:val="005B4200"/>
    <w:rsid w:val="005B4212"/>
    <w:rsid w:val="005B4801"/>
    <w:rsid w:val="005B4A86"/>
    <w:rsid w:val="005B4B11"/>
    <w:rsid w:val="005B4EE9"/>
    <w:rsid w:val="005B4FFB"/>
    <w:rsid w:val="005B51D8"/>
    <w:rsid w:val="005B56BB"/>
    <w:rsid w:val="005B633C"/>
    <w:rsid w:val="005B6541"/>
    <w:rsid w:val="005B6C36"/>
    <w:rsid w:val="005B7108"/>
    <w:rsid w:val="005B73EF"/>
    <w:rsid w:val="005B7419"/>
    <w:rsid w:val="005B7A39"/>
    <w:rsid w:val="005C0CAD"/>
    <w:rsid w:val="005C11DC"/>
    <w:rsid w:val="005C1339"/>
    <w:rsid w:val="005C1D7C"/>
    <w:rsid w:val="005C1EFD"/>
    <w:rsid w:val="005C2641"/>
    <w:rsid w:val="005C292A"/>
    <w:rsid w:val="005C29CF"/>
    <w:rsid w:val="005C2A12"/>
    <w:rsid w:val="005C2B6C"/>
    <w:rsid w:val="005C2C9F"/>
    <w:rsid w:val="005C2FD3"/>
    <w:rsid w:val="005C359F"/>
    <w:rsid w:val="005C38F0"/>
    <w:rsid w:val="005C39DA"/>
    <w:rsid w:val="005C3D61"/>
    <w:rsid w:val="005C4384"/>
    <w:rsid w:val="005C43C5"/>
    <w:rsid w:val="005C5D51"/>
    <w:rsid w:val="005C5FE8"/>
    <w:rsid w:val="005C6DAA"/>
    <w:rsid w:val="005C6FBD"/>
    <w:rsid w:val="005C7139"/>
    <w:rsid w:val="005C74D0"/>
    <w:rsid w:val="005C762A"/>
    <w:rsid w:val="005C7DFD"/>
    <w:rsid w:val="005D07FA"/>
    <w:rsid w:val="005D0A8B"/>
    <w:rsid w:val="005D0B9C"/>
    <w:rsid w:val="005D12AB"/>
    <w:rsid w:val="005D13D1"/>
    <w:rsid w:val="005D15BC"/>
    <w:rsid w:val="005D1AFC"/>
    <w:rsid w:val="005D1CAD"/>
    <w:rsid w:val="005D1F8D"/>
    <w:rsid w:val="005D2042"/>
    <w:rsid w:val="005D2104"/>
    <w:rsid w:val="005D22EB"/>
    <w:rsid w:val="005D2463"/>
    <w:rsid w:val="005D387B"/>
    <w:rsid w:val="005D4389"/>
    <w:rsid w:val="005D44DD"/>
    <w:rsid w:val="005D4EB1"/>
    <w:rsid w:val="005D5B31"/>
    <w:rsid w:val="005D5B9F"/>
    <w:rsid w:val="005D66A9"/>
    <w:rsid w:val="005D6719"/>
    <w:rsid w:val="005D731B"/>
    <w:rsid w:val="005D7539"/>
    <w:rsid w:val="005D7797"/>
    <w:rsid w:val="005D796B"/>
    <w:rsid w:val="005D7E69"/>
    <w:rsid w:val="005D7FD8"/>
    <w:rsid w:val="005E0485"/>
    <w:rsid w:val="005E06B9"/>
    <w:rsid w:val="005E1325"/>
    <w:rsid w:val="005E1396"/>
    <w:rsid w:val="005E146C"/>
    <w:rsid w:val="005E14C0"/>
    <w:rsid w:val="005E1841"/>
    <w:rsid w:val="005E1AFE"/>
    <w:rsid w:val="005E1D8A"/>
    <w:rsid w:val="005E21ED"/>
    <w:rsid w:val="005E231F"/>
    <w:rsid w:val="005E2BDE"/>
    <w:rsid w:val="005E3F2C"/>
    <w:rsid w:val="005E52B8"/>
    <w:rsid w:val="005E53B0"/>
    <w:rsid w:val="005E5ADB"/>
    <w:rsid w:val="005E5F79"/>
    <w:rsid w:val="005E62F5"/>
    <w:rsid w:val="005E64B4"/>
    <w:rsid w:val="005E6955"/>
    <w:rsid w:val="005E7054"/>
    <w:rsid w:val="005E71DD"/>
    <w:rsid w:val="005E79BE"/>
    <w:rsid w:val="005E7CB5"/>
    <w:rsid w:val="005E7F00"/>
    <w:rsid w:val="005F00FB"/>
    <w:rsid w:val="005F080C"/>
    <w:rsid w:val="005F0CB4"/>
    <w:rsid w:val="005F0D56"/>
    <w:rsid w:val="005F0DB1"/>
    <w:rsid w:val="005F1227"/>
    <w:rsid w:val="005F18D7"/>
    <w:rsid w:val="005F1941"/>
    <w:rsid w:val="005F2157"/>
    <w:rsid w:val="005F320E"/>
    <w:rsid w:val="005F46BB"/>
    <w:rsid w:val="005F4A17"/>
    <w:rsid w:val="005F4BE8"/>
    <w:rsid w:val="005F4FCC"/>
    <w:rsid w:val="005F4FD8"/>
    <w:rsid w:val="005F5123"/>
    <w:rsid w:val="005F5157"/>
    <w:rsid w:val="005F5252"/>
    <w:rsid w:val="005F5E27"/>
    <w:rsid w:val="005F61E8"/>
    <w:rsid w:val="005F6433"/>
    <w:rsid w:val="005F6461"/>
    <w:rsid w:val="005F64CB"/>
    <w:rsid w:val="005F6F1A"/>
    <w:rsid w:val="005F6F84"/>
    <w:rsid w:val="005F743D"/>
    <w:rsid w:val="005F77BE"/>
    <w:rsid w:val="005F7A1A"/>
    <w:rsid w:val="005F7C44"/>
    <w:rsid w:val="00600258"/>
    <w:rsid w:val="00600C8A"/>
    <w:rsid w:val="006014CE"/>
    <w:rsid w:val="0060153B"/>
    <w:rsid w:val="006015BB"/>
    <w:rsid w:val="00601A1E"/>
    <w:rsid w:val="00601CBA"/>
    <w:rsid w:val="00602B8C"/>
    <w:rsid w:val="00602C9A"/>
    <w:rsid w:val="00602D83"/>
    <w:rsid w:val="00603564"/>
    <w:rsid w:val="0060378C"/>
    <w:rsid w:val="0060382C"/>
    <w:rsid w:val="00603C55"/>
    <w:rsid w:val="00603E6B"/>
    <w:rsid w:val="00604A86"/>
    <w:rsid w:val="00604D09"/>
    <w:rsid w:val="00605197"/>
    <w:rsid w:val="00605C00"/>
    <w:rsid w:val="00605ECB"/>
    <w:rsid w:val="0060629E"/>
    <w:rsid w:val="00606605"/>
    <w:rsid w:val="0060715E"/>
    <w:rsid w:val="006072D5"/>
    <w:rsid w:val="006078CD"/>
    <w:rsid w:val="006079E6"/>
    <w:rsid w:val="00607E63"/>
    <w:rsid w:val="006103E0"/>
    <w:rsid w:val="00610689"/>
    <w:rsid w:val="006106C6"/>
    <w:rsid w:val="00610BA9"/>
    <w:rsid w:val="00611FF8"/>
    <w:rsid w:val="006130D2"/>
    <w:rsid w:val="00613A3F"/>
    <w:rsid w:val="00613DD8"/>
    <w:rsid w:val="00614CDB"/>
    <w:rsid w:val="00615107"/>
    <w:rsid w:val="00615590"/>
    <w:rsid w:val="00616014"/>
    <w:rsid w:val="00616245"/>
    <w:rsid w:val="006164DE"/>
    <w:rsid w:val="00616D97"/>
    <w:rsid w:val="00617295"/>
    <w:rsid w:val="0061763A"/>
    <w:rsid w:val="00617926"/>
    <w:rsid w:val="0062037E"/>
    <w:rsid w:val="006203D8"/>
    <w:rsid w:val="006204AB"/>
    <w:rsid w:val="0062082C"/>
    <w:rsid w:val="006208BC"/>
    <w:rsid w:val="00621674"/>
    <w:rsid w:val="00621A58"/>
    <w:rsid w:val="00621E74"/>
    <w:rsid w:val="00622DE0"/>
    <w:rsid w:val="00622F73"/>
    <w:rsid w:val="006230B2"/>
    <w:rsid w:val="0062319B"/>
    <w:rsid w:val="0062330B"/>
    <w:rsid w:val="00623596"/>
    <w:rsid w:val="006236AC"/>
    <w:rsid w:val="006243E1"/>
    <w:rsid w:val="00624C3C"/>
    <w:rsid w:val="00624D8C"/>
    <w:rsid w:val="00624E61"/>
    <w:rsid w:val="00625374"/>
    <w:rsid w:val="00625527"/>
    <w:rsid w:val="0062558A"/>
    <w:rsid w:val="00625F9A"/>
    <w:rsid w:val="00625FBA"/>
    <w:rsid w:val="00626A1D"/>
    <w:rsid w:val="00626B61"/>
    <w:rsid w:val="00626C9E"/>
    <w:rsid w:val="00627ADC"/>
    <w:rsid w:val="00630644"/>
    <w:rsid w:val="00630E5E"/>
    <w:rsid w:val="00631B2D"/>
    <w:rsid w:val="00632675"/>
    <w:rsid w:val="00633065"/>
    <w:rsid w:val="006336AC"/>
    <w:rsid w:val="00633861"/>
    <w:rsid w:val="0063386B"/>
    <w:rsid w:val="00633EA8"/>
    <w:rsid w:val="00635A85"/>
    <w:rsid w:val="00635CEF"/>
    <w:rsid w:val="00635CFD"/>
    <w:rsid w:val="00636505"/>
    <w:rsid w:val="00636CD5"/>
    <w:rsid w:val="0063722C"/>
    <w:rsid w:val="00637720"/>
    <w:rsid w:val="00637903"/>
    <w:rsid w:val="0063798E"/>
    <w:rsid w:val="00637DD7"/>
    <w:rsid w:val="00640133"/>
    <w:rsid w:val="0064041A"/>
    <w:rsid w:val="006404FE"/>
    <w:rsid w:val="0064051F"/>
    <w:rsid w:val="00640812"/>
    <w:rsid w:val="00640A6C"/>
    <w:rsid w:val="00640DA7"/>
    <w:rsid w:val="00640FAF"/>
    <w:rsid w:val="00641CA6"/>
    <w:rsid w:val="00641DDE"/>
    <w:rsid w:val="00642071"/>
    <w:rsid w:val="00642353"/>
    <w:rsid w:val="006423B8"/>
    <w:rsid w:val="00643888"/>
    <w:rsid w:val="00643A90"/>
    <w:rsid w:val="00643C54"/>
    <w:rsid w:val="006442E3"/>
    <w:rsid w:val="00644C4F"/>
    <w:rsid w:val="0064532B"/>
    <w:rsid w:val="006459E8"/>
    <w:rsid w:val="00645FB7"/>
    <w:rsid w:val="00646287"/>
    <w:rsid w:val="00646A7A"/>
    <w:rsid w:val="00646CB7"/>
    <w:rsid w:val="00646CD7"/>
    <w:rsid w:val="00646D7D"/>
    <w:rsid w:val="006473D5"/>
    <w:rsid w:val="00647808"/>
    <w:rsid w:val="00647979"/>
    <w:rsid w:val="00647C7D"/>
    <w:rsid w:val="00647D9D"/>
    <w:rsid w:val="00647DDD"/>
    <w:rsid w:val="006505FB"/>
    <w:rsid w:val="00650CA9"/>
    <w:rsid w:val="00650E1E"/>
    <w:rsid w:val="00650E4F"/>
    <w:rsid w:val="00651006"/>
    <w:rsid w:val="00651042"/>
    <w:rsid w:val="00651774"/>
    <w:rsid w:val="00651930"/>
    <w:rsid w:val="00651CDB"/>
    <w:rsid w:val="00651DEB"/>
    <w:rsid w:val="00652430"/>
    <w:rsid w:val="00652571"/>
    <w:rsid w:val="00652650"/>
    <w:rsid w:val="00652B88"/>
    <w:rsid w:val="00653060"/>
    <w:rsid w:val="00653727"/>
    <w:rsid w:val="00653EA6"/>
    <w:rsid w:val="00653F04"/>
    <w:rsid w:val="00654293"/>
    <w:rsid w:val="0065483E"/>
    <w:rsid w:val="006549F0"/>
    <w:rsid w:val="00654F92"/>
    <w:rsid w:val="0065551D"/>
    <w:rsid w:val="006556F9"/>
    <w:rsid w:val="006557CD"/>
    <w:rsid w:val="00655B4E"/>
    <w:rsid w:val="00655CB3"/>
    <w:rsid w:val="006560E6"/>
    <w:rsid w:val="0065628B"/>
    <w:rsid w:val="006565FE"/>
    <w:rsid w:val="00656E52"/>
    <w:rsid w:val="00656F09"/>
    <w:rsid w:val="00656F56"/>
    <w:rsid w:val="00657045"/>
    <w:rsid w:val="00657306"/>
    <w:rsid w:val="00657A36"/>
    <w:rsid w:val="00657BC9"/>
    <w:rsid w:val="00660BD5"/>
    <w:rsid w:val="00660D59"/>
    <w:rsid w:val="00661114"/>
    <w:rsid w:val="00663383"/>
    <w:rsid w:val="00663680"/>
    <w:rsid w:val="00663740"/>
    <w:rsid w:val="006638D3"/>
    <w:rsid w:val="006644AC"/>
    <w:rsid w:val="006646FA"/>
    <w:rsid w:val="006649C2"/>
    <w:rsid w:val="00664A85"/>
    <w:rsid w:val="00664AE0"/>
    <w:rsid w:val="00664C31"/>
    <w:rsid w:val="00664C6D"/>
    <w:rsid w:val="00664DBC"/>
    <w:rsid w:val="00665B0F"/>
    <w:rsid w:val="00666BE3"/>
    <w:rsid w:val="00667376"/>
    <w:rsid w:val="00667488"/>
    <w:rsid w:val="00667C39"/>
    <w:rsid w:val="00667F57"/>
    <w:rsid w:val="00670189"/>
    <w:rsid w:val="006706D5"/>
    <w:rsid w:val="006731EC"/>
    <w:rsid w:val="00673399"/>
    <w:rsid w:val="00673518"/>
    <w:rsid w:val="0067390A"/>
    <w:rsid w:val="00673923"/>
    <w:rsid w:val="00674DAD"/>
    <w:rsid w:val="006750FC"/>
    <w:rsid w:val="00675270"/>
    <w:rsid w:val="00675DF2"/>
    <w:rsid w:val="00675E12"/>
    <w:rsid w:val="00675EAD"/>
    <w:rsid w:val="006760D5"/>
    <w:rsid w:val="0067621E"/>
    <w:rsid w:val="0067656C"/>
    <w:rsid w:val="006771EF"/>
    <w:rsid w:val="006773D8"/>
    <w:rsid w:val="00677993"/>
    <w:rsid w:val="006779F4"/>
    <w:rsid w:val="00677D3E"/>
    <w:rsid w:val="00677E38"/>
    <w:rsid w:val="006808E7"/>
    <w:rsid w:val="00681010"/>
    <w:rsid w:val="006826F5"/>
    <w:rsid w:val="00682A2F"/>
    <w:rsid w:val="00683070"/>
    <w:rsid w:val="00683F2C"/>
    <w:rsid w:val="00684368"/>
    <w:rsid w:val="0068501B"/>
    <w:rsid w:val="0068582A"/>
    <w:rsid w:val="00685D6D"/>
    <w:rsid w:val="0068676E"/>
    <w:rsid w:val="00686972"/>
    <w:rsid w:val="00687411"/>
    <w:rsid w:val="0068761F"/>
    <w:rsid w:val="00687BA1"/>
    <w:rsid w:val="00687F14"/>
    <w:rsid w:val="00690A6A"/>
    <w:rsid w:val="006911B0"/>
    <w:rsid w:val="0069124D"/>
    <w:rsid w:val="006919A9"/>
    <w:rsid w:val="00692344"/>
    <w:rsid w:val="00692648"/>
    <w:rsid w:val="00692696"/>
    <w:rsid w:val="00692D23"/>
    <w:rsid w:val="006934BA"/>
    <w:rsid w:val="0069368E"/>
    <w:rsid w:val="00693B96"/>
    <w:rsid w:val="00693D0A"/>
    <w:rsid w:val="00693EC6"/>
    <w:rsid w:val="00694591"/>
    <w:rsid w:val="00694694"/>
    <w:rsid w:val="0069475E"/>
    <w:rsid w:val="00694E9A"/>
    <w:rsid w:val="00694F7F"/>
    <w:rsid w:val="00695427"/>
    <w:rsid w:val="00695C09"/>
    <w:rsid w:val="0069602E"/>
    <w:rsid w:val="006961A8"/>
    <w:rsid w:val="00696BF5"/>
    <w:rsid w:val="00696CBE"/>
    <w:rsid w:val="00697144"/>
    <w:rsid w:val="00697229"/>
    <w:rsid w:val="00697FA8"/>
    <w:rsid w:val="006A00E9"/>
    <w:rsid w:val="006A084E"/>
    <w:rsid w:val="006A08D7"/>
    <w:rsid w:val="006A11A4"/>
    <w:rsid w:val="006A14F9"/>
    <w:rsid w:val="006A19D7"/>
    <w:rsid w:val="006A1AC3"/>
    <w:rsid w:val="006A22A2"/>
    <w:rsid w:val="006A22D7"/>
    <w:rsid w:val="006A263D"/>
    <w:rsid w:val="006A2EF1"/>
    <w:rsid w:val="006A3002"/>
    <w:rsid w:val="006A316A"/>
    <w:rsid w:val="006A31B2"/>
    <w:rsid w:val="006A332D"/>
    <w:rsid w:val="006A337B"/>
    <w:rsid w:val="006A3D46"/>
    <w:rsid w:val="006A3DC4"/>
    <w:rsid w:val="006A4570"/>
    <w:rsid w:val="006A466D"/>
    <w:rsid w:val="006A4CFE"/>
    <w:rsid w:val="006A548B"/>
    <w:rsid w:val="006A576B"/>
    <w:rsid w:val="006A5C55"/>
    <w:rsid w:val="006A5F97"/>
    <w:rsid w:val="006A6382"/>
    <w:rsid w:val="006A6432"/>
    <w:rsid w:val="006A6CBF"/>
    <w:rsid w:val="006A6DB2"/>
    <w:rsid w:val="006A725E"/>
    <w:rsid w:val="006A7947"/>
    <w:rsid w:val="006A79F9"/>
    <w:rsid w:val="006B01E4"/>
    <w:rsid w:val="006B0253"/>
    <w:rsid w:val="006B0567"/>
    <w:rsid w:val="006B05A1"/>
    <w:rsid w:val="006B141C"/>
    <w:rsid w:val="006B16A7"/>
    <w:rsid w:val="006B1A81"/>
    <w:rsid w:val="006B2335"/>
    <w:rsid w:val="006B2B70"/>
    <w:rsid w:val="006B2DCF"/>
    <w:rsid w:val="006B315D"/>
    <w:rsid w:val="006B3596"/>
    <w:rsid w:val="006B362C"/>
    <w:rsid w:val="006B38C4"/>
    <w:rsid w:val="006B3A37"/>
    <w:rsid w:val="006B3A9E"/>
    <w:rsid w:val="006B3E63"/>
    <w:rsid w:val="006B3F2F"/>
    <w:rsid w:val="006B4068"/>
    <w:rsid w:val="006B42A2"/>
    <w:rsid w:val="006B438F"/>
    <w:rsid w:val="006B4492"/>
    <w:rsid w:val="006B4538"/>
    <w:rsid w:val="006B47CB"/>
    <w:rsid w:val="006B4920"/>
    <w:rsid w:val="006B4C16"/>
    <w:rsid w:val="006B523E"/>
    <w:rsid w:val="006B53E4"/>
    <w:rsid w:val="006B5F51"/>
    <w:rsid w:val="006B6C8E"/>
    <w:rsid w:val="006B7347"/>
    <w:rsid w:val="006B754F"/>
    <w:rsid w:val="006B7910"/>
    <w:rsid w:val="006B7A40"/>
    <w:rsid w:val="006B7C4B"/>
    <w:rsid w:val="006C02E6"/>
    <w:rsid w:val="006C03AF"/>
    <w:rsid w:val="006C03F8"/>
    <w:rsid w:val="006C05BF"/>
    <w:rsid w:val="006C1097"/>
    <w:rsid w:val="006C11F8"/>
    <w:rsid w:val="006C1239"/>
    <w:rsid w:val="006C24FE"/>
    <w:rsid w:val="006C25E6"/>
    <w:rsid w:val="006C2D1A"/>
    <w:rsid w:val="006C2ECE"/>
    <w:rsid w:val="006C301D"/>
    <w:rsid w:val="006C35F1"/>
    <w:rsid w:val="006C3704"/>
    <w:rsid w:val="006C3ABB"/>
    <w:rsid w:val="006C3E40"/>
    <w:rsid w:val="006C4493"/>
    <w:rsid w:val="006C487B"/>
    <w:rsid w:val="006C4894"/>
    <w:rsid w:val="006C48C3"/>
    <w:rsid w:val="006C4C2D"/>
    <w:rsid w:val="006C4F14"/>
    <w:rsid w:val="006C6082"/>
    <w:rsid w:val="006C63D6"/>
    <w:rsid w:val="006C7E66"/>
    <w:rsid w:val="006D0345"/>
    <w:rsid w:val="006D0432"/>
    <w:rsid w:val="006D21B7"/>
    <w:rsid w:val="006D23A5"/>
    <w:rsid w:val="006D3106"/>
    <w:rsid w:val="006D3300"/>
    <w:rsid w:val="006D3464"/>
    <w:rsid w:val="006D3955"/>
    <w:rsid w:val="006D43FA"/>
    <w:rsid w:val="006D45D1"/>
    <w:rsid w:val="006D4877"/>
    <w:rsid w:val="006D4E8A"/>
    <w:rsid w:val="006D4F12"/>
    <w:rsid w:val="006D53B8"/>
    <w:rsid w:val="006D55C1"/>
    <w:rsid w:val="006D5774"/>
    <w:rsid w:val="006D6028"/>
    <w:rsid w:val="006D7786"/>
    <w:rsid w:val="006E023C"/>
    <w:rsid w:val="006E036C"/>
    <w:rsid w:val="006E0620"/>
    <w:rsid w:val="006E0CD9"/>
    <w:rsid w:val="006E0EA9"/>
    <w:rsid w:val="006E0F84"/>
    <w:rsid w:val="006E0FCF"/>
    <w:rsid w:val="006E157D"/>
    <w:rsid w:val="006E1F3B"/>
    <w:rsid w:val="006E2815"/>
    <w:rsid w:val="006E284F"/>
    <w:rsid w:val="006E2BB3"/>
    <w:rsid w:val="006E2D8A"/>
    <w:rsid w:val="006E2EE7"/>
    <w:rsid w:val="006E384E"/>
    <w:rsid w:val="006E40A8"/>
    <w:rsid w:val="006E4185"/>
    <w:rsid w:val="006E49FB"/>
    <w:rsid w:val="006E4A65"/>
    <w:rsid w:val="006E51C7"/>
    <w:rsid w:val="006E5460"/>
    <w:rsid w:val="006E56FE"/>
    <w:rsid w:val="006E5FAD"/>
    <w:rsid w:val="006E6BBC"/>
    <w:rsid w:val="006E6BE1"/>
    <w:rsid w:val="006E735D"/>
    <w:rsid w:val="006E7FAA"/>
    <w:rsid w:val="006F0860"/>
    <w:rsid w:val="006F0D78"/>
    <w:rsid w:val="006F1387"/>
    <w:rsid w:val="006F28AC"/>
    <w:rsid w:val="006F2BB8"/>
    <w:rsid w:val="006F2C94"/>
    <w:rsid w:val="006F2E21"/>
    <w:rsid w:val="006F324A"/>
    <w:rsid w:val="006F34E2"/>
    <w:rsid w:val="006F3533"/>
    <w:rsid w:val="006F3D74"/>
    <w:rsid w:val="006F3F9E"/>
    <w:rsid w:val="006F45FC"/>
    <w:rsid w:val="006F4A3F"/>
    <w:rsid w:val="006F4A41"/>
    <w:rsid w:val="006F4AB5"/>
    <w:rsid w:val="006F4C67"/>
    <w:rsid w:val="006F5031"/>
    <w:rsid w:val="006F5356"/>
    <w:rsid w:val="006F5659"/>
    <w:rsid w:val="006F5732"/>
    <w:rsid w:val="006F5764"/>
    <w:rsid w:val="006F5AEE"/>
    <w:rsid w:val="006F61FA"/>
    <w:rsid w:val="006F64BC"/>
    <w:rsid w:val="006F6586"/>
    <w:rsid w:val="006F669D"/>
    <w:rsid w:val="006F6A66"/>
    <w:rsid w:val="006F6B04"/>
    <w:rsid w:val="006F6B41"/>
    <w:rsid w:val="006F6DA1"/>
    <w:rsid w:val="006F75B8"/>
    <w:rsid w:val="006F7E7D"/>
    <w:rsid w:val="00700643"/>
    <w:rsid w:val="007021A9"/>
    <w:rsid w:val="00702282"/>
    <w:rsid w:val="007024DC"/>
    <w:rsid w:val="00702CCC"/>
    <w:rsid w:val="007037C0"/>
    <w:rsid w:val="00703A49"/>
    <w:rsid w:val="00703FFF"/>
    <w:rsid w:val="00704513"/>
    <w:rsid w:val="0070525D"/>
    <w:rsid w:val="0070530E"/>
    <w:rsid w:val="007053C9"/>
    <w:rsid w:val="007058C9"/>
    <w:rsid w:val="007058FF"/>
    <w:rsid w:val="00705C9E"/>
    <w:rsid w:val="007065A6"/>
    <w:rsid w:val="00706862"/>
    <w:rsid w:val="00706870"/>
    <w:rsid w:val="00706914"/>
    <w:rsid w:val="00706AC2"/>
    <w:rsid w:val="00706DF0"/>
    <w:rsid w:val="00707D47"/>
    <w:rsid w:val="00707DCD"/>
    <w:rsid w:val="00707EDF"/>
    <w:rsid w:val="00710041"/>
    <w:rsid w:val="00710313"/>
    <w:rsid w:val="0071098F"/>
    <w:rsid w:val="0071180A"/>
    <w:rsid w:val="007121CA"/>
    <w:rsid w:val="0071239B"/>
    <w:rsid w:val="00712E9A"/>
    <w:rsid w:val="00713173"/>
    <w:rsid w:val="00713622"/>
    <w:rsid w:val="00713656"/>
    <w:rsid w:val="00713723"/>
    <w:rsid w:val="00713A54"/>
    <w:rsid w:val="00713A76"/>
    <w:rsid w:val="00713AEA"/>
    <w:rsid w:val="00714A53"/>
    <w:rsid w:val="00714FBD"/>
    <w:rsid w:val="00715F27"/>
    <w:rsid w:val="00716669"/>
    <w:rsid w:val="00716769"/>
    <w:rsid w:val="00716867"/>
    <w:rsid w:val="00716BA7"/>
    <w:rsid w:val="00716E02"/>
    <w:rsid w:val="00717542"/>
    <w:rsid w:val="007175A5"/>
    <w:rsid w:val="00717E0A"/>
    <w:rsid w:val="00717E15"/>
    <w:rsid w:val="00717EAE"/>
    <w:rsid w:val="007200DF"/>
    <w:rsid w:val="00720319"/>
    <w:rsid w:val="007204A6"/>
    <w:rsid w:val="007209FC"/>
    <w:rsid w:val="00720B1D"/>
    <w:rsid w:val="00720B3C"/>
    <w:rsid w:val="00720F58"/>
    <w:rsid w:val="0072105E"/>
    <w:rsid w:val="007216DB"/>
    <w:rsid w:val="0072193D"/>
    <w:rsid w:val="00721A6D"/>
    <w:rsid w:val="00721BBE"/>
    <w:rsid w:val="00721CDE"/>
    <w:rsid w:val="00722686"/>
    <w:rsid w:val="00722781"/>
    <w:rsid w:val="00722FE8"/>
    <w:rsid w:val="00724C14"/>
    <w:rsid w:val="00724CE7"/>
    <w:rsid w:val="00725F07"/>
    <w:rsid w:val="00725F41"/>
    <w:rsid w:val="00726003"/>
    <w:rsid w:val="00726383"/>
    <w:rsid w:val="0072656D"/>
    <w:rsid w:val="00726A31"/>
    <w:rsid w:val="00726E67"/>
    <w:rsid w:val="00727BDA"/>
    <w:rsid w:val="0073025B"/>
    <w:rsid w:val="0073088B"/>
    <w:rsid w:val="00730FBA"/>
    <w:rsid w:val="00731B69"/>
    <w:rsid w:val="007322ED"/>
    <w:rsid w:val="0073248A"/>
    <w:rsid w:val="00732F79"/>
    <w:rsid w:val="00733427"/>
    <w:rsid w:val="00733578"/>
    <w:rsid w:val="00733872"/>
    <w:rsid w:val="00733A6A"/>
    <w:rsid w:val="0073458A"/>
    <w:rsid w:val="007350DD"/>
    <w:rsid w:val="00735263"/>
    <w:rsid w:val="0073542A"/>
    <w:rsid w:val="007356A9"/>
    <w:rsid w:val="00735C64"/>
    <w:rsid w:val="00736011"/>
    <w:rsid w:val="007363B2"/>
    <w:rsid w:val="00736DAF"/>
    <w:rsid w:val="007370B5"/>
    <w:rsid w:val="007370B9"/>
    <w:rsid w:val="00737987"/>
    <w:rsid w:val="00737C57"/>
    <w:rsid w:val="00737C8F"/>
    <w:rsid w:val="00737F1E"/>
    <w:rsid w:val="0074000C"/>
    <w:rsid w:val="007405C9"/>
    <w:rsid w:val="00742695"/>
    <w:rsid w:val="007428E3"/>
    <w:rsid w:val="00742E73"/>
    <w:rsid w:val="00742F8A"/>
    <w:rsid w:val="00743BB7"/>
    <w:rsid w:val="00743C02"/>
    <w:rsid w:val="00743C98"/>
    <w:rsid w:val="0074412F"/>
    <w:rsid w:val="00744885"/>
    <w:rsid w:val="00744AB8"/>
    <w:rsid w:val="00744C32"/>
    <w:rsid w:val="00745355"/>
    <w:rsid w:val="0074539F"/>
    <w:rsid w:val="007453BA"/>
    <w:rsid w:val="00745505"/>
    <w:rsid w:val="007459E3"/>
    <w:rsid w:val="00746045"/>
    <w:rsid w:val="0074683C"/>
    <w:rsid w:val="007469A6"/>
    <w:rsid w:val="00746B9B"/>
    <w:rsid w:val="00746DFA"/>
    <w:rsid w:val="00746E92"/>
    <w:rsid w:val="00746FD0"/>
    <w:rsid w:val="00747667"/>
    <w:rsid w:val="0075014B"/>
    <w:rsid w:val="00750A12"/>
    <w:rsid w:val="00750B4B"/>
    <w:rsid w:val="00750BD5"/>
    <w:rsid w:val="00751117"/>
    <w:rsid w:val="00751331"/>
    <w:rsid w:val="007516EE"/>
    <w:rsid w:val="00751A03"/>
    <w:rsid w:val="00751A3D"/>
    <w:rsid w:val="0075226C"/>
    <w:rsid w:val="00752A3C"/>
    <w:rsid w:val="00752BBA"/>
    <w:rsid w:val="00752C3D"/>
    <w:rsid w:val="00752F46"/>
    <w:rsid w:val="00754354"/>
    <w:rsid w:val="00754BED"/>
    <w:rsid w:val="00754C87"/>
    <w:rsid w:val="00754D08"/>
    <w:rsid w:val="0075569F"/>
    <w:rsid w:val="0075596B"/>
    <w:rsid w:val="00755D26"/>
    <w:rsid w:val="00756347"/>
    <w:rsid w:val="007570BE"/>
    <w:rsid w:val="00757183"/>
    <w:rsid w:val="00757571"/>
    <w:rsid w:val="007575AB"/>
    <w:rsid w:val="00757621"/>
    <w:rsid w:val="00757B40"/>
    <w:rsid w:val="00757DAB"/>
    <w:rsid w:val="00760172"/>
    <w:rsid w:val="007604D5"/>
    <w:rsid w:val="0076088F"/>
    <w:rsid w:val="007617AF"/>
    <w:rsid w:val="00761EEF"/>
    <w:rsid w:val="00762008"/>
    <w:rsid w:val="0076209A"/>
    <w:rsid w:val="00762315"/>
    <w:rsid w:val="00762980"/>
    <w:rsid w:val="00763E1F"/>
    <w:rsid w:val="0076436E"/>
    <w:rsid w:val="00765492"/>
    <w:rsid w:val="007658AB"/>
    <w:rsid w:val="00765E0F"/>
    <w:rsid w:val="007663C8"/>
    <w:rsid w:val="00766697"/>
    <w:rsid w:val="00766FA0"/>
    <w:rsid w:val="007671FD"/>
    <w:rsid w:val="007706CB"/>
    <w:rsid w:val="0077072B"/>
    <w:rsid w:val="007707D5"/>
    <w:rsid w:val="00770910"/>
    <w:rsid w:val="00770C41"/>
    <w:rsid w:val="007710BF"/>
    <w:rsid w:val="007710C2"/>
    <w:rsid w:val="00771F5E"/>
    <w:rsid w:val="0077269B"/>
    <w:rsid w:val="00772781"/>
    <w:rsid w:val="00772F25"/>
    <w:rsid w:val="0077359E"/>
    <w:rsid w:val="00773B26"/>
    <w:rsid w:val="00774AE2"/>
    <w:rsid w:val="00774D7D"/>
    <w:rsid w:val="00774E27"/>
    <w:rsid w:val="00774F3E"/>
    <w:rsid w:val="00775C8A"/>
    <w:rsid w:val="0077622D"/>
    <w:rsid w:val="0077625D"/>
    <w:rsid w:val="007765E7"/>
    <w:rsid w:val="007771CF"/>
    <w:rsid w:val="00777ABA"/>
    <w:rsid w:val="00780083"/>
    <w:rsid w:val="00780698"/>
    <w:rsid w:val="00780CFC"/>
    <w:rsid w:val="00780DC7"/>
    <w:rsid w:val="0078159D"/>
    <w:rsid w:val="007816FF"/>
    <w:rsid w:val="0078187D"/>
    <w:rsid w:val="00782359"/>
    <w:rsid w:val="00782581"/>
    <w:rsid w:val="007826F5"/>
    <w:rsid w:val="007827DB"/>
    <w:rsid w:val="00783242"/>
    <w:rsid w:val="007835BA"/>
    <w:rsid w:val="007835EF"/>
    <w:rsid w:val="00784304"/>
    <w:rsid w:val="00784587"/>
    <w:rsid w:val="00784760"/>
    <w:rsid w:val="007852BA"/>
    <w:rsid w:val="00785419"/>
    <w:rsid w:val="00785760"/>
    <w:rsid w:val="00785C6A"/>
    <w:rsid w:val="00785C84"/>
    <w:rsid w:val="00785EA6"/>
    <w:rsid w:val="0078672B"/>
    <w:rsid w:val="00786BA3"/>
    <w:rsid w:val="00786F8A"/>
    <w:rsid w:val="00787539"/>
    <w:rsid w:val="00787556"/>
    <w:rsid w:val="0078761B"/>
    <w:rsid w:val="007878C4"/>
    <w:rsid w:val="00787BD0"/>
    <w:rsid w:val="00787BF4"/>
    <w:rsid w:val="00787D51"/>
    <w:rsid w:val="00787E79"/>
    <w:rsid w:val="00790F19"/>
    <w:rsid w:val="00791AFE"/>
    <w:rsid w:val="00792FC0"/>
    <w:rsid w:val="00793624"/>
    <w:rsid w:val="007937C0"/>
    <w:rsid w:val="00793D47"/>
    <w:rsid w:val="00794570"/>
    <w:rsid w:val="007948CC"/>
    <w:rsid w:val="00795B4C"/>
    <w:rsid w:val="00795D85"/>
    <w:rsid w:val="00795E34"/>
    <w:rsid w:val="007960F1"/>
    <w:rsid w:val="00796163"/>
    <w:rsid w:val="00796764"/>
    <w:rsid w:val="00797364"/>
    <w:rsid w:val="007A0477"/>
    <w:rsid w:val="007A05E5"/>
    <w:rsid w:val="007A06E7"/>
    <w:rsid w:val="007A0C48"/>
    <w:rsid w:val="007A15B7"/>
    <w:rsid w:val="007A1ADF"/>
    <w:rsid w:val="007A2600"/>
    <w:rsid w:val="007A2B5A"/>
    <w:rsid w:val="007A3270"/>
    <w:rsid w:val="007A34B9"/>
    <w:rsid w:val="007A3BE4"/>
    <w:rsid w:val="007A4461"/>
    <w:rsid w:val="007A4486"/>
    <w:rsid w:val="007A4834"/>
    <w:rsid w:val="007A4921"/>
    <w:rsid w:val="007A4A0B"/>
    <w:rsid w:val="007A4DAA"/>
    <w:rsid w:val="007A4E1F"/>
    <w:rsid w:val="007A5582"/>
    <w:rsid w:val="007A55FF"/>
    <w:rsid w:val="007A5F12"/>
    <w:rsid w:val="007A5F50"/>
    <w:rsid w:val="007A616B"/>
    <w:rsid w:val="007A62B4"/>
    <w:rsid w:val="007A7096"/>
    <w:rsid w:val="007A7C21"/>
    <w:rsid w:val="007A7F1C"/>
    <w:rsid w:val="007A7FF7"/>
    <w:rsid w:val="007B0316"/>
    <w:rsid w:val="007B0676"/>
    <w:rsid w:val="007B08CD"/>
    <w:rsid w:val="007B1343"/>
    <w:rsid w:val="007B1636"/>
    <w:rsid w:val="007B194F"/>
    <w:rsid w:val="007B1C5D"/>
    <w:rsid w:val="007B23A6"/>
    <w:rsid w:val="007B2764"/>
    <w:rsid w:val="007B2B29"/>
    <w:rsid w:val="007B2EAD"/>
    <w:rsid w:val="007B3495"/>
    <w:rsid w:val="007B3BD6"/>
    <w:rsid w:val="007B3BE7"/>
    <w:rsid w:val="007B3FE0"/>
    <w:rsid w:val="007B422D"/>
    <w:rsid w:val="007B4C56"/>
    <w:rsid w:val="007B519F"/>
    <w:rsid w:val="007B529F"/>
    <w:rsid w:val="007B5602"/>
    <w:rsid w:val="007B5A97"/>
    <w:rsid w:val="007B5CA6"/>
    <w:rsid w:val="007B6166"/>
    <w:rsid w:val="007B6460"/>
    <w:rsid w:val="007B6744"/>
    <w:rsid w:val="007B7120"/>
    <w:rsid w:val="007B721A"/>
    <w:rsid w:val="007B729A"/>
    <w:rsid w:val="007B7597"/>
    <w:rsid w:val="007B76AA"/>
    <w:rsid w:val="007B78BA"/>
    <w:rsid w:val="007B7A04"/>
    <w:rsid w:val="007B7B19"/>
    <w:rsid w:val="007B7BDD"/>
    <w:rsid w:val="007C006A"/>
    <w:rsid w:val="007C0C33"/>
    <w:rsid w:val="007C1B0C"/>
    <w:rsid w:val="007C1BD1"/>
    <w:rsid w:val="007C1BE0"/>
    <w:rsid w:val="007C21E4"/>
    <w:rsid w:val="007C22C0"/>
    <w:rsid w:val="007C2AE6"/>
    <w:rsid w:val="007C31B3"/>
    <w:rsid w:val="007C33B5"/>
    <w:rsid w:val="007C367D"/>
    <w:rsid w:val="007C3853"/>
    <w:rsid w:val="007C38DD"/>
    <w:rsid w:val="007C3F4D"/>
    <w:rsid w:val="007C40FB"/>
    <w:rsid w:val="007C486F"/>
    <w:rsid w:val="007C4B30"/>
    <w:rsid w:val="007C5180"/>
    <w:rsid w:val="007C576D"/>
    <w:rsid w:val="007C5F5D"/>
    <w:rsid w:val="007C607F"/>
    <w:rsid w:val="007C6494"/>
    <w:rsid w:val="007C6E66"/>
    <w:rsid w:val="007C6F8F"/>
    <w:rsid w:val="007C75E3"/>
    <w:rsid w:val="007C7E90"/>
    <w:rsid w:val="007D000C"/>
    <w:rsid w:val="007D04F0"/>
    <w:rsid w:val="007D04F3"/>
    <w:rsid w:val="007D1630"/>
    <w:rsid w:val="007D1B2D"/>
    <w:rsid w:val="007D1E9A"/>
    <w:rsid w:val="007D2222"/>
    <w:rsid w:val="007D25F9"/>
    <w:rsid w:val="007D2764"/>
    <w:rsid w:val="007D298D"/>
    <w:rsid w:val="007D32A3"/>
    <w:rsid w:val="007D33D9"/>
    <w:rsid w:val="007D34EA"/>
    <w:rsid w:val="007D3661"/>
    <w:rsid w:val="007D46DC"/>
    <w:rsid w:val="007D4C5B"/>
    <w:rsid w:val="007D5648"/>
    <w:rsid w:val="007D6080"/>
    <w:rsid w:val="007D73BC"/>
    <w:rsid w:val="007D7959"/>
    <w:rsid w:val="007D7FD1"/>
    <w:rsid w:val="007E0CB9"/>
    <w:rsid w:val="007E0EEC"/>
    <w:rsid w:val="007E1626"/>
    <w:rsid w:val="007E197E"/>
    <w:rsid w:val="007E20FE"/>
    <w:rsid w:val="007E2EA9"/>
    <w:rsid w:val="007E2F43"/>
    <w:rsid w:val="007E3272"/>
    <w:rsid w:val="007E3589"/>
    <w:rsid w:val="007E3B1E"/>
    <w:rsid w:val="007E3CB6"/>
    <w:rsid w:val="007E3D3E"/>
    <w:rsid w:val="007E49EA"/>
    <w:rsid w:val="007E4CCD"/>
    <w:rsid w:val="007E4E24"/>
    <w:rsid w:val="007E52B8"/>
    <w:rsid w:val="007E54AB"/>
    <w:rsid w:val="007E6468"/>
    <w:rsid w:val="007E67DE"/>
    <w:rsid w:val="007E6BA3"/>
    <w:rsid w:val="007E6C9D"/>
    <w:rsid w:val="007E6CA7"/>
    <w:rsid w:val="007E7361"/>
    <w:rsid w:val="007E76C9"/>
    <w:rsid w:val="007E7795"/>
    <w:rsid w:val="007E77A2"/>
    <w:rsid w:val="007E7AF6"/>
    <w:rsid w:val="007E7D77"/>
    <w:rsid w:val="007F00F5"/>
    <w:rsid w:val="007F0209"/>
    <w:rsid w:val="007F0405"/>
    <w:rsid w:val="007F12B6"/>
    <w:rsid w:val="007F1367"/>
    <w:rsid w:val="007F14FC"/>
    <w:rsid w:val="007F1783"/>
    <w:rsid w:val="007F1DFE"/>
    <w:rsid w:val="007F2154"/>
    <w:rsid w:val="007F222F"/>
    <w:rsid w:val="007F2B01"/>
    <w:rsid w:val="007F2F28"/>
    <w:rsid w:val="007F3178"/>
    <w:rsid w:val="007F3193"/>
    <w:rsid w:val="007F33E1"/>
    <w:rsid w:val="007F374C"/>
    <w:rsid w:val="007F387A"/>
    <w:rsid w:val="007F4C6A"/>
    <w:rsid w:val="007F550F"/>
    <w:rsid w:val="007F57FA"/>
    <w:rsid w:val="007F5CD4"/>
    <w:rsid w:val="007F60B9"/>
    <w:rsid w:val="007F61FB"/>
    <w:rsid w:val="007F6213"/>
    <w:rsid w:val="007F6236"/>
    <w:rsid w:val="007F6274"/>
    <w:rsid w:val="007F6B92"/>
    <w:rsid w:val="007F6B9C"/>
    <w:rsid w:val="007F7671"/>
    <w:rsid w:val="007F76DE"/>
    <w:rsid w:val="007F7B2D"/>
    <w:rsid w:val="008002AE"/>
    <w:rsid w:val="00800AAF"/>
    <w:rsid w:val="00800F3B"/>
    <w:rsid w:val="00801369"/>
    <w:rsid w:val="0080193B"/>
    <w:rsid w:val="00801977"/>
    <w:rsid w:val="008020E8"/>
    <w:rsid w:val="0080234A"/>
    <w:rsid w:val="00802696"/>
    <w:rsid w:val="00802C83"/>
    <w:rsid w:val="00802F64"/>
    <w:rsid w:val="00803181"/>
    <w:rsid w:val="008037BC"/>
    <w:rsid w:val="00804858"/>
    <w:rsid w:val="0080509A"/>
    <w:rsid w:val="008053DF"/>
    <w:rsid w:val="00805D4A"/>
    <w:rsid w:val="008067A3"/>
    <w:rsid w:val="0080693A"/>
    <w:rsid w:val="00807CFE"/>
    <w:rsid w:val="008100AA"/>
    <w:rsid w:val="00810425"/>
    <w:rsid w:val="008105F8"/>
    <w:rsid w:val="00810DDA"/>
    <w:rsid w:val="00810F02"/>
    <w:rsid w:val="00811047"/>
    <w:rsid w:val="008117F3"/>
    <w:rsid w:val="00811A64"/>
    <w:rsid w:val="008120ED"/>
    <w:rsid w:val="00812346"/>
    <w:rsid w:val="008124E8"/>
    <w:rsid w:val="00812B02"/>
    <w:rsid w:val="008135B6"/>
    <w:rsid w:val="008136A5"/>
    <w:rsid w:val="0081395C"/>
    <w:rsid w:val="0081430E"/>
    <w:rsid w:val="00815102"/>
    <w:rsid w:val="008153BE"/>
    <w:rsid w:val="00815877"/>
    <w:rsid w:val="008159BD"/>
    <w:rsid w:val="008163D4"/>
    <w:rsid w:val="00816586"/>
    <w:rsid w:val="008167AA"/>
    <w:rsid w:val="00817056"/>
    <w:rsid w:val="0081742C"/>
    <w:rsid w:val="00817BEC"/>
    <w:rsid w:val="00820257"/>
    <w:rsid w:val="00820E88"/>
    <w:rsid w:val="00821A75"/>
    <w:rsid w:val="00821EEF"/>
    <w:rsid w:val="00822137"/>
    <w:rsid w:val="008226E9"/>
    <w:rsid w:val="00822BD3"/>
    <w:rsid w:val="00822CA9"/>
    <w:rsid w:val="0082338C"/>
    <w:rsid w:val="008238FB"/>
    <w:rsid w:val="0082416B"/>
    <w:rsid w:val="0082425E"/>
    <w:rsid w:val="0082426D"/>
    <w:rsid w:val="00824D2F"/>
    <w:rsid w:val="0082516C"/>
    <w:rsid w:val="008254C9"/>
    <w:rsid w:val="00825620"/>
    <w:rsid w:val="0082666F"/>
    <w:rsid w:val="0082675D"/>
    <w:rsid w:val="00826918"/>
    <w:rsid w:val="008272BB"/>
    <w:rsid w:val="008272D4"/>
    <w:rsid w:val="008272F9"/>
    <w:rsid w:val="00827519"/>
    <w:rsid w:val="0082780A"/>
    <w:rsid w:val="008279D6"/>
    <w:rsid w:val="00830024"/>
    <w:rsid w:val="008302D9"/>
    <w:rsid w:val="00830A26"/>
    <w:rsid w:val="00830CE7"/>
    <w:rsid w:val="00831232"/>
    <w:rsid w:val="00831A9B"/>
    <w:rsid w:val="008320F0"/>
    <w:rsid w:val="0083250B"/>
    <w:rsid w:val="008325E0"/>
    <w:rsid w:val="00832645"/>
    <w:rsid w:val="0083319A"/>
    <w:rsid w:val="008331FF"/>
    <w:rsid w:val="00833552"/>
    <w:rsid w:val="00833BA7"/>
    <w:rsid w:val="00833E2D"/>
    <w:rsid w:val="008341B6"/>
    <w:rsid w:val="0083479F"/>
    <w:rsid w:val="00834841"/>
    <w:rsid w:val="008350AD"/>
    <w:rsid w:val="00835A0F"/>
    <w:rsid w:val="00836C23"/>
    <w:rsid w:val="00836C45"/>
    <w:rsid w:val="0083716B"/>
    <w:rsid w:val="008372C8"/>
    <w:rsid w:val="008379EA"/>
    <w:rsid w:val="00837B3A"/>
    <w:rsid w:val="008407A9"/>
    <w:rsid w:val="00841362"/>
    <w:rsid w:val="00841793"/>
    <w:rsid w:val="008418A6"/>
    <w:rsid w:val="00842122"/>
    <w:rsid w:val="00842211"/>
    <w:rsid w:val="00842567"/>
    <w:rsid w:val="00842CE5"/>
    <w:rsid w:val="008431F5"/>
    <w:rsid w:val="00843AB6"/>
    <w:rsid w:val="00844916"/>
    <w:rsid w:val="00844BA4"/>
    <w:rsid w:val="00844BF7"/>
    <w:rsid w:val="00845309"/>
    <w:rsid w:val="008453E2"/>
    <w:rsid w:val="00845741"/>
    <w:rsid w:val="008458E2"/>
    <w:rsid w:val="00845916"/>
    <w:rsid w:val="008464E0"/>
    <w:rsid w:val="00846A9A"/>
    <w:rsid w:val="0084704E"/>
    <w:rsid w:val="00847221"/>
    <w:rsid w:val="00847252"/>
    <w:rsid w:val="008472D5"/>
    <w:rsid w:val="00847333"/>
    <w:rsid w:val="00847DF6"/>
    <w:rsid w:val="00850B96"/>
    <w:rsid w:val="00850BD9"/>
    <w:rsid w:val="00850BDC"/>
    <w:rsid w:val="008511B2"/>
    <w:rsid w:val="008517B1"/>
    <w:rsid w:val="0085180D"/>
    <w:rsid w:val="00851812"/>
    <w:rsid w:val="008519E9"/>
    <w:rsid w:val="00851D6A"/>
    <w:rsid w:val="00851FF9"/>
    <w:rsid w:val="00852CB5"/>
    <w:rsid w:val="00852E46"/>
    <w:rsid w:val="00852E97"/>
    <w:rsid w:val="00852EA1"/>
    <w:rsid w:val="00853326"/>
    <w:rsid w:val="00853946"/>
    <w:rsid w:val="00853DFC"/>
    <w:rsid w:val="00853E31"/>
    <w:rsid w:val="008542F5"/>
    <w:rsid w:val="00854D38"/>
    <w:rsid w:val="00855577"/>
    <w:rsid w:val="0085589A"/>
    <w:rsid w:val="00855A01"/>
    <w:rsid w:val="00855B26"/>
    <w:rsid w:val="00855B62"/>
    <w:rsid w:val="00855C16"/>
    <w:rsid w:val="00856055"/>
    <w:rsid w:val="00856531"/>
    <w:rsid w:val="00856FA1"/>
    <w:rsid w:val="00857534"/>
    <w:rsid w:val="0085770E"/>
    <w:rsid w:val="00860400"/>
    <w:rsid w:val="008608F9"/>
    <w:rsid w:val="0086102A"/>
    <w:rsid w:val="008610FA"/>
    <w:rsid w:val="00861585"/>
    <w:rsid w:val="008620B0"/>
    <w:rsid w:val="008623DB"/>
    <w:rsid w:val="0086254D"/>
    <w:rsid w:val="0086276E"/>
    <w:rsid w:val="0086279C"/>
    <w:rsid w:val="00862C73"/>
    <w:rsid w:val="00863FE0"/>
    <w:rsid w:val="008649D2"/>
    <w:rsid w:val="008652A8"/>
    <w:rsid w:val="008655FC"/>
    <w:rsid w:val="00865EA5"/>
    <w:rsid w:val="0086619C"/>
    <w:rsid w:val="008661C0"/>
    <w:rsid w:val="008675C4"/>
    <w:rsid w:val="008676DA"/>
    <w:rsid w:val="008677FD"/>
    <w:rsid w:val="00867A53"/>
    <w:rsid w:val="00867FB0"/>
    <w:rsid w:val="008706EF"/>
    <w:rsid w:val="00870853"/>
    <w:rsid w:val="00870BB8"/>
    <w:rsid w:val="00870E53"/>
    <w:rsid w:val="008713D2"/>
    <w:rsid w:val="00871AC1"/>
    <w:rsid w:val="00871DF1"/>
    <w:rsid w:val="00872DC6"/>
    <w:rsid w:val="0087300D"/>
    <w:rsid w:val="008742DC"/>
    <w:rsid w:val="008743EE"/>
    <w:rsid w:val="0087520C"/>
    <w:rsid w:val="00875615"/>
    <w:rsid w:val="00875746"/>
    <w:rsid w:val="00875A7E"/>
    <w:rsid w:val="00875C4A"/>
    <w:rsid w:val="00876816"/>
    <w:rsid w:val="00876833"/>
    <w:rsid w:val="00876EDD"/>
    <w:rsid w:val="00877575"/>
    <w:rsid w:val="008775EE"/>
    <w:rsid w:val="008776DD"/>
    <w:rsid w:val="00877F4A"/>
    <w:rsid w:val="00880C22"/>
    <w:rsid w:val="00881463"/>
    <w:rsid w:val="00881B57"/>
    <w:rsid w:val="008821B4"/>
    <w:rsid w:val="00882763"/>
    <w:rsid w:val="00883FA8"/>
    <w:rsid w:val="00883FEC"/>
    <w:rsid w:val="008841E6"/>
    <w:rsid w:val="0088458C"/>
    <w:rsid w:val="00884622"/>
    <w:rsid w:val="0088468C"/>
    <w:rsid w:val="00884955"/>
    <w:rsid w:val="00884DA5"/>
    <w:rsid w:val="008853BF"/>
    <w:rsid w:val="0088558A"/>
    <w:rsid w:val="00885851"/>
    <w:rsid w:val="00885F92"/>
    <w:rsid w:val="00885FA5"/>
    <w:rsid w:val="00885FC9"/>
    <w:rsid w:val="008862B9"/>
    <w:rsid w:val="00886696"/>
    <w:rsid w:val="0088670F"/>
    <w:rsid w:val="00886D14"/>
    <w:rsid w:val="00886FAA"/>
    <w:rsid w:val="0088704D"/>
    <w:rsid w:val="008871A2"/>
    <w:rsid w:val="00887235"/>
    <w:rsid w:val="00887288"/>
    <w:rsid w:val="008872E1"/>
    <w:rsid w:val="00887949"/>
    <w:rsid w:val="00890373"/>
    <w:rsid w:val="00890D5F"/>
    <w:rsid w:val="00891319"/>
    <w:rsid w:val="00891378"/>
    <w:rsid w:val="00891F45"/>
    <w:rsid w:val="00891F9C"/>
    <w:rsid w:val="008929D7"/>
    <w:rsid w:val="00892A2C"/>
    <w:rsid w:val="00892B1C"/>
    <w:rsid w:val="00893AA4"/>
    <w:rsid w:val="00893CDE"/>
    <w:rsid w:val="00894117"/>
    <w:rsid w:val="008948DC"/>
    <w:rsid w:val="00894A39"/>
    <w:rsid w:val="00894E5E"/>
    <w:rsid w:val="00895828"/>
    <w:rsid w:val="00896645"/>
    <w:rsid w:val="00896C8C"/>
    <w:rsid w:val="00897499"/>
    <w:rsid w:val="0089749E"/>
    <w:rsid w:val="00897724"/>
    <w:rsid w:val="00897FDF"/>
    <w:rsid w:val="008A017A"/>
    <w:rsid w:val="008A08EB"/>
    <w:rsid w:val="008A167E"/>
    <w:rsid w:val="008A1E61"/>
    <w:rsid w:val="008A29D4"/>
    <w:rsid w:val="008A32E6"/>
    <w:rsid w:val="008A3603"/>
    <w:rsid w:val="008A3BD5"/>
    <w:rsid w:val="008A44B4"/>
    <w:rsid w:val="008A4B66"/>
    <w:rsid w:val="008A592E"/>
    <w:rsid w:val="008A5B99"/>
    <w:rsid w:val="008A5BF6"/>
    <w:rsid w:val="008A5C37"/>
    <w:rsid w:val="008A5EB9"/>
    <w:rsid w:val="008A6532"/>
    <w:rsid w:val="008A6651"/>
    <w:rsid w:val="008A787A"/>
    <w:rsid w:val="008B024E"/>
    <w:rsid w:val="008B0524"/>
    <w:rsid w:val="008B054D"/>
    <w:rsid w:val="008B06B4"/>
    <w:rsid w:val="008B0847"/>
    <w:rsid w:val="008B0E31"/>
    <w:rsid w:val="008B10DD"/>
    <w:rsid w:val="008B12DD"/>
    <w:rsid w:val="008B173F"/>
    <w:rsid w:val="008B20B5"/>
    <w:rsid w:val="008B22BA"/>
    <w:rsid w:val="008B23F5"/>
    <w:rsid w:val="008B2881"/>
    <w:rsid w:val="008B2AD8"/>
    <w:rsid w:val="008B3605"/>
    <w:rsid w:val="008B3B5B"/>
    <w:rsid w:val="008B3C58"/>
    <w:rsid w:val="008B3D1D"/>
    <w:rsid w:val="008B41A2"/>
    <w:rsid w:val="008B4309"/>
    <w:rsid w:val="008B4CA7"/>
    <w:rsid w:val="008B4DB9"/>
    <w:rsid w:val="008B519A"/>
    <w:rsid w:val="008B569A"/>
    <w:rsid w:val="008B5749"/>
    <w:rsid w:val="008B5F6E"/>
    <w:rsid w:val="008B62C4"/>
    <w:rsid w:val="008B6369"/>
    <w:rsid w:val="008B6470"/>
    <w:rsid w:val="008B6745"/>
    <w:rsid w:val="008B69E0"/>
    <w:rsid w:val="008B7390"/>
    <w:rsid w:val="008B7C50"/>
    <w:rsid w:val="008C00BE"/>
    <w:rsid w:val="008C0FBA"/>
    <w:rsid w:val="008C1467"/>
    <w:rsid w:val="008C17C4"/>
    <w:rsid w:val="008C1A67"/>
    <w:rsid w:val="008C1F83"/>
    <w:rsid w:val="008C23DF"/>
    <w:rsid w:val="008C23FF"/>
    <w:rsid w:val="008C2503"/>
    <w:rsid w:val="008C2772"/>
    <w:rsid w:val="008C296B"/>
    <w:rsid w:val="008C2F2A"/>
    <w:rsid w:val="008C32D6"/>
    <w:rsid w:val="008C3513"/>
    <w:rsid w:val="008C3831"/>
    <w:rsid w:val="008C38D1"/>
    <w:rsid w:val="008C39E4"/>
    <w:rsid w:val="008C3A69"/>
    <w:rsid w:val="008C3B68"/>
    <w:rsid w:val="008C3CD7"/>
    <w:rsid w:val="008C4363"/>
    <w:rsid w:val="008C4422"/>
    <w:rsid w:val="008C47F1"/>
    <w:rsid w:val="008C4C53"/>
    <w:rsid w:val="008C4FC0"/>
    <w:rsid w:val="008C51C0"/>
    <w:rsid w:val="008C5D5C"/>
    <w:rsid w:val="008C671E"/>
    <w:rsid w:val="008C7380"/>
    <w:rsid w:val="008C7577"/>
    <w:rsid w:val="008C75D6"/>
    <w:rsid w:val="008C793B"/>
    <w:rsid w:val="008D0281"/>
    <w:rsid w:val="008D0341"/>
    <w:rsid w:val="008D0774"/>
    <w:rsid w:val="008D07B6"/>
    <w:rsid w:val="008D0968"/>
    <w:rsid w:val="008D09CE"/>
    <w:rsid w:val="008D0B4E"/>
    <w:rsid w:val="008D17A0"/>
    <w:rsid w:val="008D20F6"/>
    <w:rsid w:val="008D2432"/>
    <w:rsid w:val="008D2553"/>
    <w:rsid w:val="008D2B96"/>
    <w:rsid w:val="008D3542"/>
    <w:rsid w:val="008D3A85"/>
    <w:rsid w:val="008D3FBD"/>
    <w:rsid w:val="008D4094"/>
    <w:rsid w:val="008D46F9"/>
    <w:rsid w:val="008D470B"/>
    <w:rsid w:val="008D490C"/>
    <w:rsid w:val="008D4B31"/>
    <w:rsid w:val="008D4CC6"/>
    <w:rsid w:val="008D4E55"/>
    <w:rsid w:val="008D5779"/>
    <w:rsid w:val="008D58CA"/>
    <w:rsid w:val="008D5F4D"/>
    <w:rsid w:val="008D6234"/>
    <w:rsid w:val="008D6373"/>
    <w:rsid w:val="008D6379"/>
    <w:rsid w:val="008D63FF"/>
    <w:rsid w:val="008D643D"/>
    <w:rsid w:val="008D64C2"/>
    <w:rsid w:val="008D68AA"/>
    <w:rsid w:val="008D6D81"/>
    <w:rsid w:val="008D711D"/>
    <w:rsid w:val="008D7584"/>
    <w:rsid w:val="008D7DB0"/>
    <w:rsid w:val="008D7FF9"/>
    <w:rsid w:val="008E00BA"/>
    <w:rsid w:val="008E0A7D"/>
    <w:rsid w:val="008E134F"/>
    <w:rsid w:val="008E1776"/>
    <w:rsid w:val="008E179B"/>
    <w:rsid w:val="008E1B5C"/>
    <w:rsid w:val="008E1E12"/>
    <w:rsid w:val="008E1F6F"/>
    <w:rsid w:val="008E28E5"/>
    <w:rsid w:val="008E29EC"/>
    <w:rsid w:val="008E33FD"/>
    <w:rsid w:val="008E3D4C"/>
    <w:rsid w:val="008E3E7D"/>
    <w:rsid w:val="008E40CA"/>
    <w:rsid w:val="008E4C72"/>
    <w:rsid w:val="008E5232"/>
    <w:rsid w:val="008E5414"/>
    <w:rsid w:val="008E56FA"/>
    <w:rsid w:val="008E5F39"/>
    <w:rsid w:val="008E61E8"/>
    <w:rsid w:val="008E7064"/>
    <w:rsid w:val="008E71F7"/>
    <w:rsid w:val="008E7368"/>
    <w:rsid w:val="008E78E1"/>
    <w:rsid w:val="008E7A7A"/>
    <w:rsid w:val="008E7A87"/>
    <w:rsid w:val="008E7FE3"/>
    <w:rsid w:val="008F0B5E"/>
    <w:rsid w:val="008F1114"/>
    <w:rsid w:val="008F16CC"/>
    <w:rsid w:val="008F1AA6"/>
    <w:rsid w:val="008F1B17"/>
    <w:rsid w:val="008F2618"/>
    <w:rsid w:val="008F2871"/>
    <w:rsid w:val="008F2BDD"/>
    <w:rsid w:val="008F3305"/>
    <w:rsid w:val="008F3657"/>
    <w:rsid w:val="008F404F"/>
    <w:rsid w:val="008F521C"/>
    <w:rsid w:val="008F55C9"/>
    <w:rsid w:val="008F5A85"/>
    <w:rsid w:val="008F6682"/>
    <w:rsid w:val="008F7A2F"/>
    <w:rsid w:val="008F7B0A"/>
    <w:rsid w:val="009002BC"/>
    <w:rsid w:val="009013A9"/>
    <w:rsid w:val="009016ED"/>
    <w:rsid w:val="00901705"/>
    <w:rsid w:val="00901F0D"/>
    <w:rsid w:val="00901F41"/>
    <w:rsid w:val="0090220B"/>
    <w:rsid w:val="009029E1"/>
    <w:rsid w:val="009031A6"/>
    <w:rsid w:val="009035D2"/>
    <w:rsid w:val="00903B18"/>
    <w:rsid w:val="00903B57"/>
    <w:rsid w:val="009043B0"/>
    <w:rsid w:val="00904C25"/>
    <w:rsid w:val="00905568"/>
    <w:rsid w:val="009055CD"/>
    <w:rsid w:val="00905F77"/>
    <w:rsid w:val="00906142"/>
    <w:rsid w:val="009061E0"/>
    <w:rsid w:val="009068B9"/>
    <w:rsid w:val="0090720F"/>
    <w:rsid w:val="00907380"/>
    <w:rsid w:val="0090751B"/>
    <w:rsid w:val="00907973"/>
    <w:rsid w:val="00907F5A"/>
    <w:rsid w:val="009102EF"/>
    <w:rsid w:val="0091041E"/>
    <w:rsid w:val="00910B90"/>
    <w:rsid w:val="009111DA"/>
    <w:rsid w:val="00911CD6"/>
    <w:rsid w:val="009128B7"/>
    <w:rsid w:val="00912AC5"/>
    <w:rsid w:val="00912C07"/>
    <w:rsid w:val="0091324E"/>
    <w:rsid w:val="00913AE9"/>
    <w:rsid w:val="00913CC1"/>
    <w:rsid w:val="00913DCD"/>
    <w:rsid w:val="00914886"/>
    <w:rsid w:val="00914A63"/>
    <w:rsid w:val="00914D1D"/>
    <w:rsid w:val="009153D3"/>
    <w:rsid w:val="00915B36"/>
    <w:rsid w:val="00915FC7"/>
    <w:rsid w:val="00915FEE"/>
    <w:rsid w:val="009162EE"/>
    <w:rsid w:val="009164BB"/>
    <w:rsid w:val="009164D8"/>
    <w:rsid w:val="009165A8"/>
    <w:rsid w:val="0091710C"/>
    <w:rsid w:val="0091712E"/>
    <w:rsid w:val="009171A1"/>
    <w:rsid w:val="00917814"/>
    <w:rsid w:val="0091783C"/>
    <w:rsid w:val="00917C02"/>
    <w:rsid w:val="00917F58"/>
    <w:rsid w:val="00917F5A"/>
    <w:rsid w:val="0092017B"/>
    <w:rsid w:val="009206B0"/>
    <w:rsid w:val="0092084D"/>
    <w:rsid w:val="00920EF2"/>
    <w:rsid w:val="009215E1"/>
    <w:rsid w:val="00921766"/>
    <w:rsid w:val="009218BE"/>
    <w:rsid w:val="009219AC"/>
    <w:rsid w:val="00921B2C"/>
    <w:rsid w:val="00921C59"/>
    <w:rsid w:val="00922C1A"/>
    <w:rsid w:val="00922E30"/>
    <w:rsid w:val="00922FD3"/>
    <w:rsid w:val="00923036"/>
    <w:rsid w:val="009234BE"/>
    <w:rsid w:val="00924088"/>
    <w:rsid w:val="0092471A"/>
    <w:rsid w:val="00925016"/>
    <w:rsid w:val="00925863"/>
    <w:rsid w:val="00927007"/>
    <w:rsid w:val="00927697"/>
    <w:rsid w:val="00927F00"/>
    <w:rsid w:val="0093020E"/>
    <w:rsid w:val="00930BFE"/>
    <w:rsid w:val="00930C28"/>
    <w:rsid w:val="00930CBA"/>
    <w:rsid w:val="00930F3B"/>
    <w:rsid w:val="00931287"/>
    <w:rsid w:val="00931588"/>
    <w:rsid w:val="00931969"/>
    <w:rsid w:val="00931B00"/>
    <w:rsid w:val="00931E3D"/>
    <w:rsid w:val="00932043"/>
    <w:rsid w:val="0093214E"/>
    <w:rsid w:val="0093226D"/>
    <w:rsid w:val="009328CD"/>
    <w:rsid w:val="00933160"/>
    <w:rsid w:val="0093319C"/>
    <w:rsid w:val="0093388D"/>
    <w:rsid w:val="00933B8E"/>
    <w:rsid w:val="00933C56"/>
    <w:rsid w:val="00933F5A"/>
    <w:rsid w:val="0093403B"/>
    <w:rsid w:val="00934116"/>
    <w:rsid w:val="009348C0"/>
    <w:rsid w:val="00934B34"/>
    <w:rsid w:val="00934D4A"/>
    <w:rsid w:val="00934DA2"/>
    <w:rsid w:val="00935CD1"/>
    <w:rsid w:val="00935D0C"/>
    <w:rsid w:val="009361D9"/>
    <w:rsid w:val="00936278"/>
    <w:rsid w:val="00936832"/>
    <w:rsid w:val="00936ABD"/>
    <w:rsid w:val="00936CD5"/>
    <w:rsid w:val="00936DC9"/>
    <w:rsid w:val="00937171"/>
    <w:rsid w:val="009375F6"/>
    <w:rsid w:val="00937702"/>
    <w:rsid w:val="00937D7D"/>
    <w:rsid w:val="00940035"/>
    <w:rsid w:val="00940161"/>
    <w:rsid w:val="00940687"/>
    <w:rsid w:val="00940736"/>
    <w:rsid w:val="00940A2F"/>
    <w:rsid w:val="00940D22"/>
    <w:rsid w:val="00940E75"/>
    <w:rsid w:val="00940F67"/>
    <w:rsid w:val="009416E2"/>
    <w:rsid w:val="0094195A"/>
    <w:rsid w:val="00941B81"/>
    <w:rsid w:val="00941C5B"/>
    <w:rsid w:val="0094418F"/>
    <w:rsid w:val="00944425"/>
    <w:rsid w:val="00944AA3"/>
    <w:rsid w:val="00945023"/>
    <w:rsid w:val="0094513C"/>
    <w:rsid w:val="009451EA"/>
    <w:rsid w:val="0094533B"/>
    <w:rsid w:val="009456F0"/>
    <w:rsid w:val="00945C20"/>
    <w:rsid w:val="00946414"/>
    <w:rsid w:val="009464E1"/>
    <w:rsid w:val="009466CA"/>
    <w:rsid w:val="00946BE5"/>
    <w:rsid w:val="00946D87"/>
    <w:rsid w:val="00946EDF"/>
    <w:rsid w:val="00947F41"/>
    <w:rsid w:val="0095022D"/>
    <w:rsid w:val="0095095E"/>
    <w:rsid w:val="00950C9B"/>
    <w:rsid w:val="009514D6"/>
    <w:rsid w:val="009516EC"/>
    <w:rsid w:val="009516ED"/>
    <w:rsid w:val="00952036"/>
    <w:rsid w:val="00952430"/>
    <w:rsid w:val="0095254A"/>
    <w:rsid w:val="00952E45"/>
    <w:rsid w:val="00953336"/>
    <w:rsid w:val="00953453"/>
    <w:rsid w:val="009540DA"/>
    <w:rsid w:val="009542BF"/>
    <w:rsid w:val="009554F2"/>
    <w:rsid w:val="0095564D"/>
    <w:rsid w:val="0095747F"/>
    <w:rsid w:val="009575BF"/>
    <w:rsid w:val="009579A8"/>
    <w:rsid w:val="00957B68"/>
    <w:rsid w:val="009605D4"/>
    <w:rsid w:val="00960726"/>
    <w:rsid w:val="00960955"/>
    <w:rsid w:val="0096100A"/>
    <w:rsid w:val="00961308"/>
    <w:rsid w:val="00962BE0"/>
    <w:rsid w:val="00963664"/>
    <w:rsid w:val="0096392F"/>
    <w:rsid w:val="00963D0B"/>
    <w:rsid w:val="00963E59"/>
    <w:rsid w:val="00963FDE"/>
    <w:rsid w:val="00964030"/>
    <w:rsid w:val="00964055"/>
    <w:rsid w:val="0096446F"/>
    <w:rsid w:val="009646D3"/>
    <w:rsid w:val="00964B6C"/>
    <w:rsid w:val="009650A2"/>
    <w:rsid w:val="009652D3"/>
    <w:rsid w:val="009652F5"/>
    <w:rsid w:val="00965D43"/>
    <w:rsid w:val="0096605B"/>
    <w:rsid w:val="009664CA"/>
    <w:rsid w:val="0096681C"/>
    <w:rsid w:val="00966A11"/>
    <w:rsid w:val="009670AC"/>
    <w:rsid w:val="00967871"/>
    <w:rsid w:val="00967DE6"/>
    <w:rsid w:val="00967F13"/>
    <w:rsid w:val="00970BF2"/>
    <w:rsid w:val="009712F0"/>
    <w:rsid w:val="00971ABD"/>
    <w:rsid w:val="00972DD1"/>
    <w:rsid w:val="00973343"/>
    <w:rsid w:val="00973E60"/>
    <w:rsid w:val="00973F04"/>
    <w:rsid w:val="00975312"/>
    <w:rsid w:val="009754D7"/>
    <w:rsid w:val="00975780"/>
    <w:rsid w:val="00975BB9"/>
    <w:rsid w:val="00976AC8"/>
    <w:rsid w:val="00976F75"/>
    <w:rsid w:val="009779E3"/>
    <w:rsid w:val="00977BA7"/>
    <w:rsid w:val="00977BA8"/>
    <w:rsid w:val="00977DB7"/>
    <w:rsid w:val="00977F1A"/>
    <w:rsid w:val="00980017"/>
    <w:rsid w:val="009804AB"/>
    <w:rsid w:val="00980EC7"/>
    <w:rsid w:val="0098101A"/>
    <w:rsid w:val="009812DA"/>
    <w:rsid w:val="009813C3"/>
    <w:rsid w:val="00981910"/>
    <w:rsid w:val="00981942"/>
    <w:rsid w:val="00982344"/>
    <w:rsid w:val="00982644"/>
    <w:rsid w:val="00982E5A"/>
    <w:rsid w:val="00982EFB"/>
    <w:rsid w:val="00982F0B"/>
    <w:rsid w:val="00982FC5"/>
    <w:rsid w:val="00983157"/>
    <w:rsid w:val="00983586"/>
    <w:rsid w:val="009835B3"/>
    <w:rsid w:val="00983B20"/>
    <w:rsid w:val="0098400E"/>
    <w:rsid w:val="0098486E"/>
    <w:rsid w:val="009849F2"/>
    <w:rsid w:val="00985233"/>
    <w:rsid w:val="00985416"/>
    <w:rsid w:val="0098545B"/>
    <w:rsid w:val="009859D8"/>
    <w:rsid w:val="00985B24"/>
    <w:rsid w:val="00985E91"/>
    <w:rsid w:val="00986162"/>
    <w:rsid w:val="00986B2C"/>
    <w:rsid w:val="009876AC"/>
    <w:rsid w:val="00987B52"/>
    <w:rsid w:val="0099013F"/>
    <w:rsid w:val="00990405"/>
    <w:rsid w:val="00990F2A"/>
    <w:rsid w:val="009919F4"/>
    <w:rsid w:val="00991BD6"/>
    <w:rsid w:val="00992252"/>
    <w:rsid w:val="00992F07"/>
    <w:rsid w:val="009934D6"/>
    <w:rsid w:val="00993DB2"/>
    <w:rsid w:val="009945CB"/>
    <w:rsid w:val="00994E57"/>
    <w:rsid w:val="00995B09"/>
    <w:rsid w:val="00995C23"/>
    <w:rsid w:val="00996F01"/>
    <w:rsid w:val="00997301"/>
    <w:rsid w:val="0099751C"/>
    <w:rsid w:val="00997671"/>
    <w:rsid w:val="00997B3F"/>
    <w:rsid w:val="00997ED2"/>
    <w:rsid w:val="009A0366"/>
    <w:rsid w:val="009A0367"/>
    <w:rsid w:val="009A0700"/>
    <w:rsid w:val="009A1233"/>
    <w:rsid w:val="009A1A47"/>
    <w:rsid w:val="009A1D25"/>
    <w:rsid w:val="009A2573"/>
    <w:rsid w:val="009A29BE"/>
    <w:rsid w:val="009A2A4C"/>
    <w:rsid w:val="009A2D36"/>
    <w:rsid w:val="009A2E9B"/>
    <w:rsid w:val="009A380A"/>
    <w:rsid w:val="009A391F"/>
    <w:rsid w:val="009A4327"/>
    <w:rsid w:val="009A4603"/>
    <w:rsid w:val="009A46BC"/>
    <w:rsid w:val="009A4812"/>
    <w:rsid w:val="009A62ED"/>
    <w:rsid w:val="009A7654"/>
    <w:rsid w:val="009A7726"/>
    <w:rsid w:val="009A7BEF"/>
    <w:rsid w:val="009A7CF0"/>
    <w:rsid w:val="009B088A"/>
    <w:rsid w:val="009B097D"/>
    <w:rsid w:val="009B09B1"/>
    <w:rsid w:val="009B1573"/>
    <w:rsid w:val="009B226B"/>
    <w:rsid w:val="009B2663"/>
    <w:rsid w:val="009B27E0"/>
    <w:rsid w:val="009B2F21"/>
    <w:rsid w:val="009B32E5"/>
    <w:rsid w:val="009B3BF5"/>
    <w:rsid w:val="009B4415"/>
    <w:rsid w:val="009B4694"/>
    <w:rsid w:val="009B5737"/>
    <w:rsid w:val="009B5F7B"/>
    <w:rsid w:val="009B6391"/>
    <w:rsid w:val="009B6790"/>
    <w:rsid w:val="009B6ACC"/>
    <w:rsid w:val="009B6F03"/>
    <w:rsid w:val="009B7081"/>
    <w:rsid w:val="009B744B"/>
    <w:rsid w:val="009B797F"/>
    <w:rsid w:val="009B7D44"/>
    <w:rsid w:val="009B7D5B"/>
    <w:rsid w:val="009C00C2"/>
    <w:rsid w:val="009C0B3A"/>
    <w:rsid w:val="009C1559"/>
    <w:rsid w:val="009C1A66"/>
    <w:rsid w:val="009C2402"/>
    <w:rsid w:val="009C285E"/>
    <w:rsid w:val="009C2AC8"/>
    <w:rsid w:val="009C2BCC"/>
    <w:rsid w:val="009C2D20"/>
    <w:rsid w:val="009C3024"/>
    <w:rsid w:val="009C3577"/>
    <w:rsid w:val="009C3EE7"/>
    <w:rsid w:val="009C4672"/>
    <w:rsid w:val="009C46AC"/>
    <w:rsid w:val="009C50CB"/>
    <w:rsid w:val="009C6003"/>
    <w:rsid w:val="009C611E"/>
    <w:rsid w:val="009C65F9"/>
    <w:rsid w:val="009C6E41"/>
    <w:rsid w:val="009C7296"/>
    <w:rsid w:val="009C73BE"/>
    <w:rsid w:val="009C773D"/>
    <w:rsid w:val="009D06ED"/>
    <w:rsid w:val="009D0E2E"/>
    <w:rsid w:val="009D113C"/>
    <w:rsid w:val="009D1B40"/>
    <w:rsid w:val="009D2475"/>
    <w:rsid w:val="009D2731"/>
    <w:rsid w:val="009D371A"/>
    <w:rsid w:val="009D3855"/>
    <w:rsid w:val="009D3BF3"/>
    <w:rsid w:val="009D4760"/>
    <w:rsid w:val="009D4B04"/>
    <w:rsid w:val="009D4EFA"/>
    <w:rsid w:val="009D53BC"/>
    <w:rsid w:val="009D584E"/>
    <w:rsid w:val="009D5B55"/>
    <w:rsid w:val="009D62AD"/>
    <w:rsid w:val="009D69AD"/>
    <w:rsid w:val="009D713A"/>
    <w:rsid w:val="009D77EF"/>
    <w:rsid w:val="009D7FF6"/>
    <w:rsid w:val="009E01CC"/>
    <w:rsid w:val="009E05FE"/>
    <w:rsid w:val="009E0A47"/>
    <w:rsid w:val="009E0E13"/>
    <w:rsid w:val="009E0F6D"/>
    <w:rsid w:val="009E1E7C"/>
    <w:rsid w:val="009E1F78"/>
    <w:rsid w:val="009E28E3"/>
    <w:rsid w:val="009E28E8"/>
    <w:rsid w:val="009E2B60"/>
    <w:rsid w:val="009E32E4"/>
    <w:rsid w:val="009E33FC"/>
    <w:rsid w:val="009E43D8"/>
    <w:rsid w:val="009E43DB"/>
    <w:rsid w:val="009E4905"/>
    <w:rsid w:val="009E4B74"/>
    <w:rsid w:val="009E4F0A"/>
    <w:rsid w:val="009E5E71"/>
    <w:rsid w:val="009E6E31"/>
    <w:rsid w:val="009E71F4"/>
    <w:rsid w:val="009E7453"/>
    <w:rsid w:val="009E7750"/>
    <w:rsid w:val="009E7A3C"/>
    <w:rsid w:val="009F0742"/>
    <w:rsid w:val="009F0812"/>
    <w:rsid w:val="009F0834"/>
    <w:rsid w:val="009F0AB7"/>
    <w:rsid w:val="009F0C1C"/>
    <w:rsid w:val="009F1258"/>
    <w:rsid w:val="009F1F22"/>
    <w:rsid w:val="009F1F2A"/>
    <w:rsid w:val="009F2594"/>
    <w:rsid w:val="009F280F"/>
    <w:rsid w:val="009F36C8"/>
    <w:rsid w:val="009F3FBE"/>
    <w:rsid w:val="009F4337"/>
    <w:rsid w:val="009F4BFF"/>
    <w:rsid w:val="009F51E3"/>
    <w:rsid w:val="009F54B3"/>
    <w:rsid w:val="009F5B8B"/>
    <w:rsid w:val="009F5D0E"/>
    <w:rsid w:val="009F604E"/>
    <w:rsid w:val="009F60E4"/>
    <w:rsid w:val="009F6171"/>
    <w:rsid w:val="009F630C"/>
    <w:rsid w:val="009F67DA"/>
    <w:rsid w:val="009F6A04"/>
    <w:rsid w:val="009F713C"/>
    <w:rsid w:val="009F7240"/>
    <w:rsid w:val="009F75DE"/>
    <w:rsid w:val="009F7D43"/>
    <w:rsid w:val="009F7E14"/>
    <w:rsid w:val="00A003C1"/>
    <w:rsid w:val="00A005A2"/>
    <w:rsid w:val="00A00D25"/>
    <w:rsid w:val="00A01BE0"/>
    <w:rsid w:val="00A02C25"/>
    <w:rsid w:val="00A03161"/>
    <w:rsid w:val="00A0317B"/>
    <w:rsid w:val="00A0403C"/>
    <w:rsid w:val="00A04814"/>
    <w:rsid w:val="00A04816"/>
    <w:rsid w:val="00A04A86"/>
    <w:rsid w:val="00A04AA5"/>
    <w:rsid w:val="00A05251"/>
    <w:rsid w:val="00A05B05"/>
    <w:rsid w:val="00A069FD"/>
    <w:rsid w:val="00A0751D"/>
    <w:rsid w:val="00A07706"/>
    <w:rsid w:val="00A078AE"/>
    <w:rsid w:val="00A07C5E"/>
    <w:rsid w:val="00A10607"/>
    <w:rsid w:val="00A10933"/>
    <w:rsid w:val="00A10935"/>
    <w:rsid w:val="00A11860"/>
    <w:rsid w:val="00A118DB"/>
    <w:rsid w:val="00A119D9"/>
    <w:rsid w:val="00A11AB2"/>
    <w:rsid w:val="00A11BB2"/>
    <w:rsid w:val="00A12606"/>
    <w:rsid w:val="00A12ACE"/>
    <w:rsid w:val="00A130C2"/>
    <w:rsid w:val="00A136D1"/>
    <w:rsid w:val="00A141EB"/>
    <w:rsid w:val="00A14AEA"/>
    <w:rsid w:val="00A1531E"/>
    <w:rsid w:val="00A15562"/>
    <w:rsid w:val="00A15625"/>
    <w:rsid w:val="00A1562C"/>
    <w:rsid w:val="00A15F7E"/>
    <w:rsid w:val="00A15FF0"/>
    <w:rsid w:val="00A16507"/>
    <w:rsid w:val="00A16553"/>
    <w:rsid w:val="00A16D98"/>
    <w:rsid w:val="00A173E8"/>
    <w:rsid w:val="00A179CD"/>
    <w:rsid w:val="00A17B85"/>
    <w:rsid w:val="00A2094E"/>
    <w:rsid w:val="00A2153C"/>
    <w:rsid w:val="00A22022"/>
    <w:rsid w:val="00A2312F"/>
    <w:rsid w:val="00A23858"/>
    <w:rsid w:val="00A23E94"/>
    <w:rsid w:val="00A2594E"/>
    <w:rsid w:val="00A25DC3"/>
    <w:rsid w:val="00A25EC3"/>
    <w:rsid w:val="00A26616"/>
    <w:rsid w:val="00A26630"/>
    <w:rsid w:val="00A26C23"/>
    <w:rsid w:val="00A27067"/>
    <w:rsid w:val="00A27AD2"/>
    <w:rsid w:val="00A27FBA"/>
    <w:rsid w:val="00A30162"/>
    <w:rsid w:val="00A307CF"/>
    <w:rsid w:val="00A30840"/>
    <w:rsid w:val="00A30987"/>
    <w:rsid w:val="00A30CA4"/>
    <w:rsid w:val="00A30DA9"/>
    <w:rsid w:val="00A319EA"/>
    <w:rsid w:val="00A31A44"/>
    <w:rsid w:val="00A32491"/>
    <w:rsid w:val="00A32782"/>
    <w:rsid w:val="00A32AF3"/>
    <w:rsid w:val="00A32DC7"/>
    <w:rsid w:val="00A330AE"/>
    <w:rsid w:val="00A33A7D"/>
    <w:rsid w:val="00A33CE7"/>
    <w:rsid w:val="00A33E08"/>
    <w:rsid w:val="00A34109"/>
    <w:rsid w:val="00A347F7"/>
    <w:rsid w:val="00A34AA9"/>
    <w:rsid w:val="00A34B38"/>
    <w:rsid w:val="00A34B77"/>
    <w:rsid w:val="00A34F3F"/>
    <w:rsid w:val="00A34F4E"/>
    <w:rsid w:val="00A35540"/>
    <w:rsid w:val="00A357A6"/>
    <w:rsid w:val="00A37068"/>
    <w:rsid w:val="00A37610"/>
    <w:rsid w:val="00A37977"/>
    <w:rsid w:val="00A4004A"/>
    <w:rsid w:val="00A4064A"/>
    <w:rsid w:val="00A40696"/>
    <w:rsid w:val="00A40D6E"/>
    <w:rsid w:val="00A41358"/>
    <w:rsid w:val="00A417FF"/>
    <w:rsid w:val="00A41D29"/>
    <w:rsid w:val="00A42094"/>
    <w:rsid w:val="00A42295"/>
    <w:rsid w:val="00A422DA"/>
    <w:rsid w:val="00A422FB"/>
    <w:rsid w:val="00A4264E"/>
    <w:rsid w:val="00A427E1"/>
    <w:rsid w:val="00A44611"/>
    <w:rsid w:val="00A448D0"/>
    <w:rsid w:val="00A44B5F"/>
    <w:rsid w:val="00A450EC"/>
    <w:rsid w:val="00A450F1"/>
    <w:rsid w:val="00A45759"/>
    <w:rsid w:val="00A459E8"/>
    <w:rsid w:val="00A45D56"/>
    <w:rsid w:val="00A4636F"/>
    <w:rsid w:val="00A474FC"/>
    <w:rsid w:val="00A4796D"/>
    <w:rsid w:val="00A50933"/>
    <w:rsid w:val="00A50A98"/>
    <w:rsid w:val="00A50C34"/>
    <w:rsid w:val="00A511A1"/>
    <w:rsid w:val="00A513D8"/>
    <w:rsid w:val="00A51424"/>
    <w:rsid w:val="00A51AF6"/>
    <w:rsid w:val="00A528A0"/>
    <w:rsid w:val="00A52BB2"/>
    <w:rsid w:val="00A52DED"/>
    <w:rsid w:val="00A533BB"/>
    <w:rsid w:val="00A53975"/>
    <w:rsid w:val="00A539D6"/>
    <w:rsid w:val="00A53CFE"/>
    <w:rsid w:val="00A54293"/>
    <w:rsid w:val="00A5434A"/>
    <w:rsid w:val="00A543B6"/>
    <w:rsid w:val="00A545E2"/>
    <w:rsid w:val="00A54E35"/>
    <w:rsid w:val="00A552CB"/>
    <w:rsid w:val="00A567F3"/>
    <w:rsid w:val="00A56A9E"/>
    <w:rsid w:val="00A56BDD"/>
    <w:rsid w:val="00A56FB5"/>
    <w:rsid w:val="00A57908"/>
    <w:rsid w:val="00A608D2"/>
    <w:rsid w:val="00A61057"/>
    <w:rsid w:val="00A6191C"/>
    <w:rsid w:val="00A61BE9"/>
    <w:rsid w:val="00A621AB"/>
    <w:rsid w:val="00A621CC"/>
    <w:rsid w:val="00A6228E"/>
    <w:rsid w:val="00A6237C"/>
    <w:rsid w:val="00A6297F"/>
    <w:rsid w:val="00A62D75"/>
    <w:rsid w:val="00A62ED9"/>
    <w:rsid w:val="00A62F70"/>
    <w:rsid w:val="00A632A3"/>
    <w:rsid w:val="00A63338"/>
    <w:rsid w:val="00A633EC"/>
    <w:rsid w:val="00A63433"/>
    <w:rsid w:val="00A63668"/>
    <w:rsid w:val="00A63845"/>
    <w:rsid w:val="00A640CF"/>
    <w:rsid w:val="00A641CC"/>
    <w:rsid w:val="00A6436D"/>
    <w:rsid w:val="00A64BFF"/>
    <w:rsid w:val="00A64CC4"/>
    <w:rsid w:val="00A65071"/>
    <w:rsid w:val="00A655EF"/>
    <w:rsid w:val="00A657E5"/>
    <w:rsid w:val="00A65A26"/>
    <w:rsid w:val="00A6657F"/>
    <w:rsid w:val="00A66696"/>
    <w:rsid w:val="00A666D2"/>
    <w:rsid w:val="00A6677F"/>
    <w:rsid w:val="00A667C4"/>
    <w:rsid w:val="00A6690B"/>
    <w:rsid w:val="00A66AEA"/>
    <w:rsid w:val="00A66D08"/>
    <w:rsid w:val="00A6769A"/>
    <w:rsid w:val="00A67877"/>
    <w:rsid w:val="00A67D57"/>
    <w:rsid w:val="00A70242"/>
    <w:rsid w:val="00A704CC"/>
    <w:rsid w:val="00A70737"/>
    <w:rsid w:val="00A709C8"/>
    <w:rsid w:val="00A709F8"/>
    <w:rsid w:val="00A710EE"/>
    <w:rsid w:val="00A7133E"/>
    <w:rsid w:val="00A71979"/>
    <w:rsid w:val="00A72448"/>
    <w:rsid w:val="00A72913"/>
    <w:rsid w:val="00A72A75"/>
    <w:rsid w:val="00A73096"/>
    <w:rsid w:val="00A73240"/>
    <w:rsid w:val="00A73CA3"/>
    <w:rsid w:val="00A7413C"/>
    <w:rsid w:val="00A74420"/>
    <w:rsid w:val="00A74653"/>
    <w:rsid w:val="00A746F4"/>
    <w:rsid w:val="00A74739"/>
    <w:rsid w:val="00A74B10"/>
    <w:rsid w:val="00A74C23"/>
    <w:rsid w:val="00A75418"/>
    <w:rsid w:val="00A75528"/>
    <w:rsid w:val="00A7562B"/>
    <w:rsid w:val="00A757E8"/>
    <w:rsid w:val="00A75E00"/>
    <w:rsid w:val="00A76D05"/>
    <w:rsid w:val="00A77399"/>
    <w:rsid w:val="00A77A1A"/>
    <w:rsid w:val="00A77E7D"/>
    <w:rsid w:val="00A8000E"/>
    <w:rsid w:val="00A80068"/>
    <w:rsid w:val="00A81700"/>
    <w:rsid w:val="00A8173E"/>
    <w:rsid w:val="00A81897"/>
    <w:rsid w:val="00A81FF2"/>
    <w:rsid w:val="00A8393C"/>
    <w:rsid w:val="00A83C4D"/>
    <w:rsid w:val="00A845C1"/>
    <w:rsid w:val="00A849B7"/>
    <w:rsid w:val="00A84D4C"/>
    <w:rsid w:val="00A85095"/>
    <w:rsid w:val="00A857C3"/>
    <w:rsid w:val="00A857F5"/>
    <w:rsid w:val="00A8693B"/>
    <w:rsid w:val="00A86A59"/>
    <w:rsid w:val="00A8741E"/>
    <w:rsid w:val="00A90599"/>
    <w:rsid w:val="00A90D45"/>
    <w:rsid w:val="00A9168E"/>
    <w:rsid w:val="00A916F5"/>
    <w:rsid w:val="00A9203D"/>
    <w:rsid w:val="00A923CE"/>
    <w:rsid w:val="00A92519"/>
    <w:rsid w:val="00A926FE"/>
    <w:rsid w:val="00A928BB"/>
    <w:rsid w:val="00A92AD2"/>
    <w:rsid w:val="00A93186"/>
    <w:rsid w:val="00A9321D"/>
    <w:rsid w:val="00A93563"/>
    <w:rsid w:val="00A93582"/>
    <w:rsid w:val="00A93C87"/>
    <w:rsid w:val="00A93F78"/>
    <w:rsid w:val="00A94B46"/>
    <w:rsid w:val="00A95220"/>
    <w:rsid w:val="00A961DA"/>
    <w:rsid w:val="00A9673E"/>
    <w:rsid w:val="00A972D5"/>
    <w:rsid w:val="00A973CE"/>
    <w:rsid w:val="00A9763D"/>
    <w:rsid w:val="00A979F6"/>
    <w:rsid w:val="00A97E1C"/>
    <w:rsid w:val="00AA008E"/>
    <w:rsid w:val="00AA0290"/>
    <w:rsid w:val="00AA09F3"/>
    <w:rsid w:val="00AA09F4"/>
    <w:rsid w:val="00AA10E6"/>
    <w:rsid w:val="00AA154A"/>
    <w:rsid w:val="00AA159B"/>
    <w:rsid w:val="00AA2697"/>
    <w:rsid w:val="00AA28AB"/>
    <w:rsid w:val="00AA29DC"/>
    <w:rsid w:val="00AA2C62"/>
    <w:rsid w:val="00AA2EA9"/>
    <w:rsid w:val="00AA3233"/>
    <w:rsid w:val="00AA338A"/>
    <w:rsid w:val="00AA33CD"/>
    <w:rsid w:val="00AA345D"/>
    <w:rsid w:val="00AA3479"/>
    <w:rsid w:val="00AA34A3"/>
    <w:rsid w:val="00AA36DF"/>
    <w:rsid w:val="00AA37D0"/>
    <w:rsid w:val="00AA3C81"/>
    <w:rsid w:val="00AA507F"/>
    <w:rsid w:val="00AA5281"/>
    <w:rsid w:val="00AA5591"/>
    <w:rsid w:val="00AA5887"/>
    <w:rsid w:val="00AA5B87"/>
    <w:rsid w:val="00AA5DE4"/>
    <w:rsid w:val="00AA65A1"/>
    <w:rsid w:val="00AA67BC"/>
    <w:rsid w:val="00AA68DF"/>
    <w:rsid w:val="00AA6A1C"/>
    <w:rsid w:val="00AA6FFE"/>
    <w:rsid w:val="00AA73D2"/>
    <w:rsid w:val="00AA742E"/>
    <w:rsid w:val="00AA7938"/>
    <w:rsid w:val="00AB011D"/>
    <w:rsid w:val="00AB0969"/>
    <w:rsid w:val="00AB0A38"/>
    <w:rsid w:val="00AB0BCA"/>
    <w:rsid w:val="00AB0D04"/>
    <w:rsid w:val="00AB1347"/>
    <w:rsid w:val="00AB17BE"/>
    <w:rsid w:val="00AB22DD"/>
    <w:rsid w:val="00AB23C8"/>
    <w:rsid w:val="00AB26B1"/>
    <w:rsid w:val="00AB287F"/>
    <w:rsid w:val="00AB2C9A"/>
    <w:rsid w:val="00AB3B0A"/>
    <w:rsid w:val="00AB3BFD"/>
    <w:rsid w:val="00AB40DF"/>
    <w:rsid w:val="00AB41A3"/>
    <w:rsid w:val="00AB438C"/>
    <w:rsid w:val="00AB47A8"/>
    <w:rsid w:val="00AB4D5A"/>
    <w:rsid w:val="00AB5076"/>
    <w:rsid w:val="00AB517F"/>
    <w:rsid w:val="00AB51CE"/>
    <w:rsid w:val="00AB5AA0"/>
    <w:rsid w:val="00AB5AAA"/>
    <w:rsid w:val="00AB5AD2"/>
    <w:rsid w:val="00AB5E6A"/>
    <w:rsid w:val="00AB5F28"/>
    <w:rsid w:val="00AB5FBD"/>
    <w:rsid w:val="00AB60B8"/>
    <w:rsid w:val="00AB64C4"/>
    <w:rsid w:val="00AB6E11"/>
    <w:rsid w:val="00AB6E43"/>
    <w:rsid w:val="00AB7C13"/>
    <w:rsid w:val="00AB7CEF"/>
    <w:rsid w:val="00AC00ED"/>
    <w:rsid w:val="00AC02CD"/>
    <w:rsid w:val="00AC0697"/>
    <w:rsid w:val="00AC0D7F"/>
    <w:rsid w:val="00AC14AD"/>
    <w:rsid w:val="00AC16F6"/>
    <w:rsid w:val="00AC1A4E"/>
    <w:rsid w:val="00AC1F35"/>
    <w:rsid w:val="00AC2055"/>
    <w:rsid w:val="00AC2228"/>
    <w:rsid w:val="00AC23E1"/>
    <w:rsid w:val="00AC241A"/>
    <w:rsid w:val="00AC24B0"/>
    <w:rsid w:val="00AC3477"/>
    <w:rsid w:val="00AC36CD"/>
    <w:rsid w:val="00AC3814"/>
    <w:rsid w:val="00AC482C"/>
    <w:rsid w:val="00AC4874"/>
    <w:rsid w:val="00AC4C15"/>
    <w:rsid w:val="00AC4E8E"/>
    <w:rsid w:val="00AC5936"/>
    <w:rsid w:val="00AC62D3"/>
    <w:rsid w:val="00AC696C"/>
    <w:rsid w:val="00AC705E"/>
    <w:rsid w:val="00AC737B"/>
    <w:rsid w:val="00AC784E"/>
    <w:rsid w:val="00AC7C89"/>
    <w:rsid w:val="00AD0D4E"/>
    <w:rsid w:val="00AD1060"/>
    <w:rsid w:val="00AD12AD"/>
    <w:rsid w:val="00AD1383"/>
    <w:rsid w:val="00AD165D"/>
    <w:rsid w:val="00AD22DD"/>
    <w:rsid w:val="00AD2439"/>
    <w:rsid w:val="00AD2707"/>
    <w:rsid w:val="00AD2E76"/>
    <w:rsid w:val="00AD382C"/>
    <w:rsid w:val="00AD45FA"/>
    <w:rsid w:val="00AD4984"/>
    <w:rsid w:val="00AD4A2D"/>
    <w:rsid w:val="00AD5930"/>
    <w:rsid w:val="00AD68FC"/>
    <w:rsid w:val="00AD7062"/>
    <w:rsid w:val="00AD7475"/>
    <w:rsid w:val="00AD7B1E"/>
    <w:rsid w:val="00AE039D"/>
    <w:rsid w:val="00AE0724"/>
    <w:rsid w:val="00AE09CF"/>
    <w:rsid w:val="00AE0A87"/>
    <w:rsid w:val="00AE0CC7"/>
    <w:rsid w:val="00AE0EA1"/>
    <w:rsid w:val="00AE1BEF"/>
    <w:rsid w:val="00AE1F24"/>
    <w:rsid w:val="00AE2271"/>
    <w:rsid w:val="00AE2410"/>
    <w:rsid w:val="00AE243B"/>
    <w:rsid w:val="00AE26A6"/>
    <w:rsid w:val="00AE2C0E"/>
    <w:rsid w:val="00AE308C"/>
    <w:rsid w:val="00AE36A7"/>
    <w:rsid w:val="00AE3955"/>
    <w:rsid w:val="00AE3B7B"/>
    <w:rsid w:val="00AE40AA"/>
    <w:rsid w:val="00AE463D"/>
    <w:rsid w:val="00AE4F8C"/>
    <w:rsid w:val="00AE5224"/>
    <w:rsid w:val="00AE5998"/>
    <w:rsid w:val="00AE5C01"/>
    <w:rsid w:val="00AE5DBE"/>
    <w:rsid w:val="00AE64B2"/>
    <w:rsid w:val="00AE6571"/>
    <w:rsid w:val="00AE6C0D"/>
    <w:rsid w:val="00AE6DF5"/>
    <w:rsid w:val="00AE7743"/>
    <w:rsid w:val="00AE7A88"/>
    <w:rsid w:val="00AE7AB5"/>
    <w:rsid w:val="00AF091E"/>
    <w:rsid w:val="00AF12F6"/>
    <w:rsid w:val="00AF1681"/>
    <w:rsid w:val="00AF1BFF"/>
    <w:rsid w:val="00AF2323"/>
    <w:rsid w:val="00AF2669"/>
    <w:rsid w:val="00AF304C"/>
    <w:rsid w:val="00AF337E"/>
    <w:rsid w:val="00AF4370"/>
    <w:rsid w:val="00AF4528"/>
    <w:rsid w:val="00AF4F26"/>
    <w:rsid w:val="00AF542E"/>
    <w:rsid w:val="00AF54AE"/>
    <w:rsid w:val="00AF5C39"/>
    <w:rsid w:val="00AF62AB"/>
    <w:rsid w:val="00AF690C"/>
    <w:rsid w:val="00AF7278"/>
    <w:rsid w:val="00AF744B"/>
    <w:rsid w:val="00AF7498"/>
    <w:rsid w:val="00AF75FC"/>
    <w:rsid w:val="00AF7B63"/>
    <w:rsid w:val="00B00263"/>
    <w:rsid w:val="00B00E9D"/>
    <w:rsid w:val="00B01723"/>
    <w:rsid w:val="00B0192A"/>
    <w:rsid w:val="00B01EC9"/>
    <w:rsid w:val="00B02257"/>
    <w:rsid w:val="00B0269D"/>
    <w:rsid w:val="00B02C29"/>
    <w:rsid w:val="00B030F4"/>
    <w:rsid w:val="00B035FF"/>
    <w:rsid w:val="00B03C4F"/>
    <w:rsid w:val="00B03D0B"/>
    <w:rsid w:val="00B03FBB"/>
    <w:rsid w:val="00B04307"/>
    <w:rsid w:val="00B043FC"/>
    <w:rsid w:val="00B0499F"/>
    <w:rsid w:val="00B050E3"/>
    <w:rsid w:val="00B051C0"/>
    <w:rsid w:val="00B054A9"/>
    <w:rsid w:val="00B05DB0"/>
    <w:rsid w:val="00B0609E"/>
    <w:rsid w:val="00B06162"/>
    <w:rsid w:val="00B06202"/>
    <w:rsid w:val="00B06374"/>
    <w:rsid w:val="00B067D3"/>
    <w:rsid w:val="00B06BE0"/>
    <w:rsid w:val="00B070E3"/>
    <w:rsid w:val="00B07341"/>
    <w:rsid w:val="00B07952"/>
    <w:rsid w:val="00B079BA"/>
    <w:rsid w:val="00B102C6"/>
    <w:rsid w:val="00B10607"/>
    <w:rsid w:val="00B10895"/>
    <w:rsid w:val="00B10B15"/>
    <w:rsid w:val="00B10E18"/>
    <w:rsid w:val="00B10EF8"/>
    <w:rsid w:val="00B11282"/>
    <w:rsid w:val="00B1176E"/>
    <w:rsid w:val="00B12CC7"/>
    <w:rsid w:val="00B138C9"/>
    <w:rsid w:val="00B139C1"/>
    <w:rsid w:val="00B13B89"/>
    <w:rsid w:val="00B13C69"/>
    <w:rsid w:val="00B13D58"/>
    <w:rsid w:val="00B13F8D"/>
    <w:rsid w:val="00B142EC"/>
    <w:rsid w:val="00B14CBB"/>
    <w:rsid w:val="00B153B7"/>
    <w:rsid w:val="00B15FEC"/>
    <w:rsid w:val="00B160B5"/>
    <w:rsid w:val="00B1679D"/>
    <w:rsid w:val="00B16F0B"/>
    <w:rsid w:val="00B16FD7"/>
    <w:rsid w:val="00B17823"/>
    <w:rsid w:val="00B2088A"/>
    <w:rsid w:val="00B20F56"/>
    <w:rsid w:val="00B2114A"/>
    <w:rsid w:val="00B214FA"/>
    <w:rsid w:val="00B215D0"/>
    <w:rsid w:val="00B21CDE"/>
    <w:rsid w:val="00B21FC6"/>
    <w:rsid w:val="00B22524"/>
    <w:rsid w:val="00B22799"/>
    <w:rsid w:val="00B22A46"/>
    <w:rsid w:val="00B22F3B"/>
    <w:rsid w:val="00B233F9"/>
    <w:rsid w:val="00B24537"/>
    <w:rsid w:val="00B246B3"/>
    <w:rsid w:val="00B24DA0"/>
    <w:rsid w:val="00B251E4"/>
    <w:rsid w:val="00B25A1C"/>
    <w:rsid w:val="00B25D57"/>
    <w:rsid w:val="00B25E35"/>
    <w:rsid w:val="00B25FDA"/>
    <w:rsid w:val="00B260BE"/>
    <w:rsid w:val="00B274D0"/>
    <w:rsid w:val="00B27534"/>
    <w:rsid w:val="00B2788E"/>
    <w:rsid w:val="00B3053F"/>
    <w:rsid w:val="00B3076C"/>
    <w:rsid w:val="00B307FD"/>
    <w:rsid w:val="00B30BAE"/>
    <w:rsid w:val="00B30FAA"/>
    <w:rsid w:val="00B32674"/>
    <w:rsid w:val="00B32C14"/>
    <w:rsid w:val="00B32EA1"/>
    <w:rsid w:val="00B32EF8"/>
    <w:rsid w:val="00B32FED"/>
    <w:rsid w:val="00B33845"/>
    <w:rsid w:val="00B34093"/>
    <w:rsid w:val="00B3445D"/>
    <w:rsid w:val="00B344B7"/>
    <w:rsid w:val="00B35301"/>
    <w:rsid w:val="00B355B8"/>
    <w:rsid w:val="00B35A6F"/>
    <w:rsid w:val="00B35C46"/>
    <w:rsid w:val="00B36031"/>
    <w:rsid w:val="00B361EF"/>
    <w:rsid w:val="00B369EF"/>
    <w:rsid w:val="00B36B13"/>
    <w:rsid w:val="00B36D72"/>
    <w:rsid w:val="00B3712C"/>
    <w:rsid w:val="00B37388"/>
    <w:rsid w:val="00B37AEA"/>
    <w:rsid w:val="00B40036"/>
    <w:rsid w:val="00B400FC"/>
    <w:rsid w:val="00B413AA"/>
    <w:rsid w:val="00B41D36"/>
    <w:rsid w:val="00B41F4E"/>
    <w:rsid w:val="00B421A5"/>
    <w:rsid w:val="00B42263"/>
    <w:rsid w:val="00B4308C"/>
    <w:rsid w:val="00B430AE"/>
    <w:rsid w:val="00B43226"/>
    <w:rsid w:val="00B44A55"/>
    <w:rsid w:val="00B44AA7"/>
    <w:rsid w:val="00B44B0D"/>
    <w:rsid w:val="00B44BE3"/>
    <w:rsid w:val="00B44E9C"/>
    <w:rsid w:val="00B44F18"/>
    <w:rsid w:val="00B451AF"/>
    <w:rsid w:val="00B45AAE"/>
    <w:rsid w:val="00B45E8B"/>
    <w:rsid w:val="00B46124"/>
    <w:rsid w:val="00B46225"/>
    <w:rsid w:val="00B462F0"/>
    <w:rsid w:val="00B4637E"/>
    <w:rsid w:val="00B46568"/>
    <w:rsid w:val="00B46690"/>
    <w:rsid w:val="00B466E6"/>
    <w:rsid w:val="00B468A0"/>
    <w:rsid w:val="00B469E5"/>
    <w:rsid w:val="00B46C87"/>
    <w:rsid w:val="00B47562"/>
    <w:rsid w:val="00B475BA"/>
    <w:rsid w:val="00B476E4"/>
    <w:rsid w:val="00B47E80"/>
    <w:rsid w:val="00B50449"/>
    <w:rsid w:val="00B504D3"/>
    <w:rsid w:val="00B50DCF"/>
    <w:rsid w:val="00B51092"/>
    <w:rsid w:val="00B5168B"/>
    <w:rsid w:val="00B51A8E"/>
    <w:rsid w:val="00B521C6"/>
    <w:rsid w:val="00B52C59"/>
    <w:rsid w:val="00B53105"/>
    <w:rsid w:val="00B5322C"/>
    <w:rsid w:val="00B5343B"/>
    <w:rsid w:val="00B5372B"/>
    <w:rsid w:val="00B539E9"/>
    <w:rsid w:val="00B53D1A"/>
    <w:rsid w:val="00B53E76"/>
    <w:rsid w:val="00B5509C"/>
    <w:rsid w:val="00B56E9E"/>
    <w:rsid w:val="00B57870"/>
    <w:rsid w:val="00B600CC"/>
    <w:rsid w:val="00B60461"/>
    <w:rsid w:val="00B6187E"/>
    <w:rsid w:val="00B63461"/>
    <w:rsid w:val="00B639C8"/>
    <w:rsid w:val="00B63D94"/>
    <w:rsid w:val="00B644F7"/>
    <w:rsid w:val="00B648B9"/>
    <w:rsid w:val="00B649BB"/>
    <w:rsid w:val="00B650D9"/>
    <w:rsid w:val="00B6560E"/>
    <w:rsid w:val="00B65F20"/>
    <w:rsid w:val="00B664A9"/>
    <w:rsid w:val="00B664CB"/>
    <w:rsid w:val="00B66C95"/>
    <w:rsid w:val="00B6753F"/>
    <w:rsid w:val="00B67884"/>
    <w:rsid w:val="00B678A0"/>
    <w:rsid w:val="00B67BA1"/>
    <w:rsid w:val="00B67FA3"/>
    <w:rsid w:val="00B706BB"/>
    <w:rsid w:val="00B712CA"/>
    <w:rsid w:val="00B712EE"/>
    <w:rsid w:val="00B71381"/>
    <w:rsid w:val="00B71FA1"/>
    <w:rsid w:val="00B7222A"/>
    <w:rsid w:val="00B72260"/>
    <w:rsid w:val="00B7233F"/>
    <w:rsid w:val="00B728CF"/>
    <w:rsid w:val="00B730FA"/>
    <w:rsid w:val="00B73CA5"/>
    <w:rsid w:val="00B746F3"/>
    <w:rsid w:val="00B74881"/>
    <w:rsid w:val="00B74889"/>
    <w:rsid w:val="00B74B10"/>
    <w:rsid w:val="00B74F98"/>
    <w:rsid w:val="00B751EF"/>
    <w:rsid w:val="00B754A3"/>
    <w:rsid w:val="00B76238"/>
    <w:rsid w:val="00B767B3"/>
    <w:rsid w:val="00B76C49"/>
    <w:rsid w:val="00B77238"/>
    <w:rsid w:val="00B77D18"/>
    <w:rsid w:val="00B802D7"/>
    <w:rsid w:val="00B80815"/>
    <w:rsid w:val="00B80A06"/>
    <w:rsid w:val="00B80D4C"/>
    <w:rsid w:val="00B8103A"/>
    <w:rsid w:val="00B8107D"/>
    <w:rsid w:val="00B82A7C"/>
    <w:rsid w:val="00B82EC2"/>
    <w:rsid w:val="00B830AC"/>
    <w:rsid w:val="00B83258"/>
    <w:rsid w:val="00B835A1"/>
    <w:rsid w:val="00B83971"/>
    <w:rsid w:val="00B83B34"/>
    <w:rsid w:val="00B83BFA"/>
    <w:rsid w:val="00B84117"/>
    <w:rsid w:val="00B843B3"/>
    <w:rsid w:val="00B84426"/>
    <w:rsid w:val="00B8444A"/>
    <w:rsid w:val="00B844C6"/>
    <w:rsid w:val="00B84BFB"/>
    <w:rsid w:val="00B84C20"/>
    <w:rsid w:val="00B8630B"/>
    <w:rsid w:val="00B865BC"/>
    <w:rsid w:val="00B86815"/>
    <w:rsid w:val="00B86B19"/>
    <w:rsid w:val="00B86B47"/>
    <w:rsid w:val="00B86D89"/>
    <w:rsid w:val="00B86E18"/>
    <w:rsid w:val="00B877A3"/>
    <w:rsid w:val="00B87F98"/>
    <w:rsid w:val="00B90A10"/>
    <w:rsid w:val="00B91133"/>
    <w:rsid w:val="00B91508"/>
    <w:rsid w:val="00B91935"/>
    <w:rsid w:val="00B92253"/>
    <w:rsid w:val="00B92C49"/>
    <w:rsid w:val="00B93240"/>
    <w:rsid w:val="00B9358B"/>
    <w:rsid w:val="00B935E1"/>
    <w:rsid w:val="00B95419"/>
    <w:rsid w:val="00B964C2"/>
    <w:rsid w:val="00B965CB"/>
    <w:rsid w:val="00B96867"/>
    <w:rsid w:val="00B96969"/>
    <w:rsid w:val="00B96C83"/>
    <w:rsid w:val="00B974CE"/>
    <w:rsid w:val="00B979D3"/>
    <w:rsid w:val="00B97CA8"/>
    <w:rsid w:val="00BA00C6"/>
    <w:rsid w:val="00BA085F"/>
    <w:rsid w:val="00BA13ED"/>
    <w:rsid w:val="00BA1AF5"/>
    <w:rsid w:val="00BA1E7B"/>
    <w:rsid w:val="00BA21C5"/>
    <w:rsid w:val="00BA2EC5"/>
    <w:rsid w:val="00BA4405"/>
    <w:rsid w:val="00BA44B2"/>
    <w:rsid w:val="00BA45B7"/>
    <w:rsid w:val="00BA4D3B"/>
    <w:rsid w:val="00BA4DC9"/>
    <w:rsid w:val="00BA536B"/>
    <w:rsid w:val="00BA5554"/>
    <w:rsid w:val="00BA5958"/>
    <w:rsid w:val="00BA5A93"/>
    <w:rsid w:val="00BA5C2D"/>
    <w:rsid w:val="00BA5D41"/>
    <w:rsid w:val="00BA5EDF"/>
    <w:rsid w:val="00BA6824"/>
    <w:rsid w:val="00BA6E46"/>
    <w:rsid w:val="00BA6F07"/>
    <w:rsid w:val="00BA71F4"/>
    <w:rsid w:val="00BA72B1"/>
    <w:rsid w:val="00BA75F2"/>
    <w:rsid w:val="00BA77C4"/>
    <w:rsid w:val="00BA7D16"/>
    <w:rsid w:val="00BA7D33"/>
    <w:rsid w:val="00BA7DEB"/>
    <w:rsid w:val="00BA7F95"/>
    <w:rsid w:val="00BB064C"/>
    <w:rsid w:val="00BB06C0"/>
    <w:rsid w:val="00BB0AD1"/>
    <w:rsid w:val="00BB10E6"/>
    <w:rsid w:val="00BB1538"/>
    <w:rsid w:val="00BB165C"/>
    <w:rsid w:val="00BB17FD"/>
    <w:rsid w:val="00BB1B94"/>
    <w:rsid w:val="00BB1BF6"/>
    <w:rsid w:val="00BB206A"/>
    <w:rsid w:val="00BB2477"/>
    <w:rsid w:val="00BB249A"/>
    <w:rsid w:val="00BB24F9"/>
    <w:rsid w:val="00BB374A"/>
    <w:rsid w:val="00BB40FB"/>
    <w:rsid w:val="00BB42DA"/>
    <w:rsid w:val="00BB439D"/>
    <w:rsid w:val="00BB51C8"/>
    <w:rsid w:val="00BB54AE"/>
    <w:rsid w:val="00BB575B"/>
    <w:rsid w:val="00BB588D"/>
    <w:rsid w:val="00BB5AF1"/>
    <w:rsid w:val="00BB5E1A"/>
    <w:rsid w:val="00BB65F6"/>
    <w:rsid w:val="00BB67C2"/>
    <w:rsid w:val="00BB6977"/>
    <w:rsid w:val="00BB70CC"/>
    <w:rsid w:val="00BB75C7"/>
    <w:rsid w:val="00BB7FB6"/>
    <w:rsid w:val="00BC00A7"/>
    <w:rsid w:val="00BC0169"/>
    <w:rsid w:val="00BC0717"/>
    <w:rsid w:val="00BC0959"/>
    <w:rsid w:val="00BC1869"/>
    <w:rsid w:val="00BC1D51"/>
    <w:rsid w:val="00BC2105"/>
    <w:rsid w:val="00BC217F"/>
    <w:rsid w:val="00BC22F9"/>
    <w:rsid w:val="00BC31BF"/>
    <w:rsid w:val="00BC34E1"/>
    <w:rsid w:val="00BC43C7"/>
    <w:rsid w:val="00BC4C4C"/>
    <w:rsid w:val="00BC54E4"/>
    <w:rsid w:val="00BC5881"/>
    <w:rsid w:val="00BC60A0"/>
    <w:rsid w:val="00BC628A"/>
    <w:rsid w:val="00BC6788"/>
    <w:rsid w:val="00BC7B4D"/>
    <w:rsid w:val="00BC7E6A"/>
    <w:rsid w:val="00BD00F5"/>
    <w:rsid w:val="00BD1188"/>
    <w:rsid w:val="00BD1B2F"/>
    <w:rsid w:val="00BD2000"/>
    <w:rsid w:val="00BD23FE"/>
    <w:rsid w:val="00BD256C"/>
    <w:rsid w:val="00BD2B4D"/>
    <w:rsid w:val="00BD3701"/>
    <w:rsid w:val="00BD3A6B"/>
    <w:rsid w:val="00BD3B8C"/>
    <w:rsid w:val="00BD3D85"/>
    <w:rsid w:val="00BD4B47"/>
    <w:rsid w:val="00BD4C63"/>
    <w:rsid w:val="00BD53EA"/>
    <w:rsid w:val="00BD59D6"/>
    <w:rsid w:val="00BD6391"/>
    <w:rsid w:val="00BD68FE"/>
    <w:rsid w:val="00BD6BF5"/>
    <w:rsid w:val="00BD760E"/>
    <w:rsid w:val="00BD7BDD"/>
    <w:rsid w:val="00BE0286"/>
    <w:rsid w:val="00BE0A93"/>
    <w:rsid w:val="00BE11B6"/>
    <w:rsid w:val="00BE1872"/>
    <w:rsid w:val="00BE1950"/>
    <w:rsid w:val="00BE2130"/>
    <w:rsid w:val="00BE228F"/>
    <w:rsid w:val="00BE255A"/>
    <w:rsid w:val="00BE2609"/>
    <w:rsid w:val="00BE2800"/>
    <w:rsid w:val="00BE3AB1"/>
    <w:rsid w:val="00BE47AD"/>
    <w:rsid w:val="00BE4B23"/>
    <w:rsid w:val="00BE563E"/>
    <w:rsid w:val="00BE5D76"/>
    <w:rsid w:val="00BE6882"/>
    <w:rsid w:val="00BE68E3"/>
    <w:rsid w:val="00BE76D2"/>
    <w:rsid w:val="00BE7F28"/>
    <w:rsid w:val="00BF01CD"/>
    <w:rsid w:val="00BF0403"/>
    <w:rsid w:val="00BF1076"/>
    <w:rsid w:val="00BF17ED"/>
    <w:rsid w:val="00BF2592"/>
    <w:rsid w:val="00BF2823"/>
    <w:rsid w:val="00BF2836"/>
    <w:rsid w:val="00BF2AB9"/>
    <w:rsid w:val="00BF2B3D"/>
    <w:rsid w:val="00BF3122"/>
    <w:rsid w:val="00BF373F"/>
    <w:rsid w:val="00BF39C4"/>
    <w:rsid w:val="00BF4042"/>
    <w:rsid w:val="00BF4054"/>
    <w:rsid w:val="00BF40C2"/>
    <w:rsid w:val="00BF46F0"/>
    <w:rsid w:val="00BF495A"/>
    <w:rsid w:val="00BF4A19"/>
    <w:rsid w:val="00BF4EDF"/>
    <w:rsid w:val="00BF533F"/>
    <w:rsid w:val="00BF5B39"/>
    <w:rsid w:val="00BF5B65"/>
    <w:rsid w:val="00BF5D06"/>
    <w:rsid w:val="00BF5EAF"/>
    <w:rsid w:val="00BF61D7"/>
    <w:rsid w:val="00BF6897"/>
    <w:rsid w:val="00BF7119"/>
    <w:rsid w:val="00BF71FC"/>
    <w:rsid w:val="00BF73E1"/>
    <w:rsid w:val="00BF7E46"/>
    <w:rsid w:val="00C002FF"/>
    <w:rsid w:val="00C004B6"/>
    <w:rsid w:val="00C01706"/>
    <w:rsid w:val="00C018DF"/>
    <w:rsid w:val="00C01CE1"/>
    <w:rsid w:val="00C01E67"/>
    <w:rsid w:val="00C0217C"/>
    <w:rsid w:val="00C025D7"/>
    <w:rsid w:val="00C03454"/>
    <w:rsid w:val="00C0356C"/>
    <w:rsid w:val="00C04498"/>
    <w:rsid w:val="00C0458D"/>
    <w:rsid w:val="00C04672"/>
    <w:rsid w:val="00C04A41"/>
    <w:rsid w:val="00C05018"/>
    <w:rsid w:val="00C052DD"/>
    <w:rsid w:val="00C0577B"/>
    <w:rsid w:val="00C05F19"/>
    <w:rsid w:val="00C05FBD"/>
    <w:rsid w:val="00C06014"/>
    <w:rsid w:val="00C063AA"/>
    <w:rsid w:val="00C0640D"/>
    <w:rsid w:val="00C072FB"/>
    <w:rsid w:val="00C07777"/>
    <w:rsid w:val="00C07BEC"/>
    <w:rsid w:val="00C1042B"/>
    <w:rsid w:val="00C11245"/>
    <w:rsid w:val="00C112AE"/>
    <w:rsid w:val="00C11769"/>
    <w:rsid w:val="00C11D2D"/>
    <w:rsid w:val="00C11D34"/>
    <w:rsid w:val="00C12199"/>
    <w:rsid w:val="00C12204"/>
    <w:rsid w:val="00C12249"/>
    <w:rsid w:val="00C123C4"/>
    <w:rsid w:val="00C1296A"/>
    <w:rsid w:val="00C136EA"/>
    <w:rsid w:val="00C139EC"/>
    <w:rsid w:val="00C14501"/>
    <w:rsid w:val="00C14598"/>
    <w:rsid w:val="00C14DF5"/>
    <w:rsid w:val="00C1515B"/>
    <w:rsid w:val="00C15171"/>
    <w:rsid w:val="00C1548B"/>
    <w:rsid w:val="00C154DD"/>
    <w:rsid w:val="00C1573E"/>
    <w:rsid w:val="00C15954"/>
    <w:rsid w:val="00C159FB"/>
    <w:rsid w:val="00C15D20"/>
    <w:rsid w:val="00C163AD"/>
    <w:rsid w:val="00C166F3"/>
    <w:rsid w:val="00C167FB"/>
    <w:rsid w:val="00C16B7D"/>
    <w:rsid w:val="00C16D3B"/>
    <w:rsid w:val="00C1708E"/>
    <w:rsid w:val="00C17519"/>
    <w:rsid w:val="00C175B0"/>
    <w:rsid w:val="00C17D95"/>
    <w:rsid w:val="00C201BF"/>
    <w:rsid w:val="00C2033D"/>
    <w:rsid w:val="00C20534"/>
    <w:rsid w:val="00C20655"/>
    <w:rsid w:val="00C20882"/>
    <w:rsid w:val="00C21481"/>
    <w:rsid w:val="00C2154B"/>
    <w:rsid w:val="00C21AE4"/>
    <w:rsid w:val="00C223B3"/>
    <w:rsid w:val="00C22B7F"/>
    <w:rsid w:val="00C235D3"/>
    <w:rsid w:val="00C240AE"/>
    <w:rsid w:val="00C24331"/>
    <w:rsid w:val="00C244E6"/>
    <w:rsid w:val="00C2464E"/>
    <w:rsid w:val="00C246E2"/>
    <w:rsid w:val="00C249A5"/>
    <w:rsid w:val="00C24EB3"/>
    <w:rsid w:val="00C2530F"/>
    <w:rsid w:val="00C2536B"/>
    <w:rsid w:val="00C254B5"/>
    <w:rsid w:val="00C26250"/>
    <w:rsid w:val="00C262CB"/>
    <w:rsid w:val="00C267B7"/>
    <w:rsid w:val="00C26F32"/>
    <w:rsid w:val="00C27F94"/>
    <w:rsid w:val="00C3036F"/>
    <w:rsid w:val="00C303AE"/>
    <w:rsid w:val="00C30511"/>
    <w:rsid w:val="00C30A7D"/>
    <w:rsid w:val="00C30C24"/>
    <w:rsid w:val="00C30DA5"/>
    <w:rsid w:val="00C31B4C"/>
    <w:rsid w:val="00C32485"/>
    <w:rsid w:val="00C3282A"/>
    <w:rsid w:val="00C33341"/>
    <w:rsid w:val="00C33CE3"/>
    <w:rsid w:val="00C33E1F"/>
    <w:rsid w:val="00C33EB3"/>
    <w:rsid w:val="00C34646"/>
    <w:rsid w:val="00C34843"/>
    <w:rsid w:val="00C34D5C"/>
    <w:rsid w:val="00C35A27"/>
    <w:rsid w:val="00C35CDB"/>
    <w:rsid w:val="00C35D48"/>
    <w:rsid w:val="00C365E4"/>
    <w:rsid w:val="00C365E7"/>
    <w:rsid w:val="00C366EE"/>
    <w:rsid w:val="00C368C1"/>
    <w:rsid w:val="00C36C8C"/>
    <w:rsid w:val="00C37400"/>
    <w:rsid w:val="00C3761F"/>
    <w:rsid w:val="00C4006A"/>
    <w:rsid w:val="00C402B6"/>
    <w:rsid w:val="00C4035D"/>
    <w:rsid w:val="00C408EA"/>
    <w:rsid w:val="00C409ED"/>
    <w:rsid w:val="00C41322"/>
    <w:rsid w:val="00C424AF"/>
    <w:rsid w:val="00C42553"/>
    <w:rsid w:val="00C42796"/>
    <w:rsid w:val="00C42C93"/>
    <w:rsid w:val="00C42E1F"/>
    <w:rsid w:val="00C42EF6"/>
    <w:rsid w:val="00C43093"/>
    <w:rsid w:val="00C444FB"/>
    <w:rsid w:val="00C44F9F"/>
    <w:rsid w:val="00C44FF6"/>
    <w:rsid w:val="00C45073"/>
    <w:rsid w:val="00C45A74"/>
    <w:rsid w:val="00C45E4B"/>
    <w:rsid w:val="00C46077"/>
    <w:rsid w:val="00C46B14"/>
    <w:rsid w:val="00C4715B"/>
    <w:rsid w:val="00C47EE6"/>
    <w:rsid w:val="00C50028"/>
    <w:rsid w:val="00C50357"/>
    <w:rsid w:val="00C50386"/>
    <w:rsid w:val="00C505A7"/>
    <w:rsid w:val="00C518C0"/>
    <w:rsid w:val="00C51960"/>
    <w:rsid w:val="00C51E21"/>
    <w:rsid w:val="00C52232"/>
    <w:rsid w:val="00C525A8"/>
    <w:rsid w:val="00C52926"/>
    <w:rsid w:val="00C53CDA"/>
    <w:rsid w:val="00C541B0"/>
    <w:rsid w:val="00C5442F"/>
    <w:rsid w:val="00C55A66"/>
    <w:rsid w:val="00C55BA4"/>
    <w:rsid w:val="00C55E3D"/>
    <w:rsid w:val="00C56540"/>
    <w:rsid w:val="00C56B70"/>
    <w:rsid w:val="00C5708E"/>
    <w:rsid w:val="00C6008F"/>
    <w:rsid w:val="00C603D3"/>
    <w:rsid w:val="00C6062B"/>
    <w:rsid w:val="00C60763"/>
    <w:rsid w:val="00C61068"/>
    <w:rsid w:val="00C61134"/>
    <w:rsid w:val="00C62193"/>
    <w:rsid w:val="00C6245E"/>
    <w:rsid w:val="00C62533"/>
    <w:rsid w:val="00C6255D"/>
    <w:rsid w:val="00C625A0"/>
    <w:rsid w:val="00C625C1"/>
    <w:rsid w:val="00C62D5C"/>
    <w:rsid w:val="00C633A2"/>
    <w:rsid w:val="00C63B33"/>
    <w:rsid w:val="00C63BFB"/>
    <w:rsid w:val="00C63E68"/>
    <w:rsid w:val="00C64AC5"/>
    <w:rsid w:val="00C6521A"/>
    <w:rsid w:val="00C655AF"/>
    <w:rsid w:val="00C661FA"/>
    <w:rsid w:val="00C66711"/>
    <w:rsid w:val="00C66B28"/>
    <w:rsid w:val="00C66BFE"/>
    <w:rsid w:val="00C7010B"/>
    <w:rsid w:val="00C70428"/>
    <w:rsid w:val="00C71377"/>
    <w:rsid w:val="00C7156C"/>
    <w:rsid w:val="00C71596"/>
    <w:rsid w:val="00C72505"/>
    <w:rsid w:val="00C72A08"/>
    <w:rsid w:val="00C72B66"/>
    <w:rsid w:val="00C735ED"/>
    <w:rsid w:val="00C73E22"/>
    <w:rsid w:val="00C74281"/>
    <w:rsid w:val="00C7456C"/>
    <w:rsid w:val="00C74612"/>
    <w:rsid w:val="00C749D5"/>
    <w:rsid w:val="00C74BA7"/>
    <w:rsid w:val="00C7509F"/>
    <w:rsid w:val="00C759D5"/>
    <w:rsid w:val="00C76E12"/>
    <w:rsid w:val="00C77081"/>
    <w:rsid w:val="00C774A8"/>
    <w:rsid w:val="00C77BD5"/>
    <w:rsid w:val="00C81487"/>
    <w:rsid w:val="00C829FF"/>
    <w:rsid w:val="00C83A11"/>
    <w:rsid w:val="00C83B43"/>
    <w:rsid w:val="00C83D32"/>
    <w:rsid w:val="00C83F36"/>
    <w:rsid w:val="00C841DD"/>
    <w:rsid w:val="00C844A3"/>
    <w:rsid w:val="00C8497E"/>
    <w:rsid w:val="00C84D45"/>
    <w:rsid w:val="00C85AEC"/>
    <w:rsid w:val="00C85B88"/>
    <w:rsid w:val="00C85CC1"/>
    <w:rsid w:val="00C90448"/>
    <w:rsid w:val="00C9048D"/>
    <w:rsid w:val="00C90564"/>
    <w:rsid w:val="00C915BB"/>
    <w:rsid w:val="00C91BE6"/>
    <w:rsid w:val="00C91C9E"/>
    <w:rsid w:val="00C927C4"/>
    <w:rsid w:val="00C92AF8"/>
    <w:rsid w:val="00C92E0A"/>
    <w:rsid w:val="00C931AF"/>
    <w:rsid w:val="00C93277"/>
    <w:rsid w:val="00C937A9"/>
    <w:rsid w:val="00C947B9"/>
    <w:rsid w:val="00C949C0"/>
    <w:rsid w:val="00C94D78"/>
    <w:rsid w:val="00C95081"/>
    <w:rsid w:val="00C9556B"/>
    <w:rsid w:val="00C95E95"/>
    <w:rsid w:val="00C95FFD"/>
    <w:rsid w:val="00C96755"/>
    <w:rsid w:val="00C9684F"/>
    <w:rsid w:val="00C96B01"/>
    <w:rsid w:val="00C96B9A"/>
    <w:rsid w:val="00C9748D"/>
    <w:rsid w:val="00C975E0"/>
    <w:rsid w:val="00C97FF2"/>
    <w:rsid w:val="00CA0ADC"/>
    <w:rsid w:val="00CA0C9D"/>
    <w:rsid w:val="00CA0D50"/>
    <w:rsid w:val="00CA10D3"/>
    <w:rsid w:val="00CA1B58"/>
    <w:rsid w:val="00CA1D0D"/>
    <w:rsid w:val="00CA23BE"/>
    <w:rsid w:val="00CA244A"/>
    <w:rsid w:val="00CA2A68"/>
    <w:rsid w:val="00CA39C0"/>
    <w:rsid w:val="00CA3A0C"/>
    <w:rsid w:val="00CA3FB3"/>
    <w:rsid w:val="00CA4779"/>
    <w:rsid w:val="00CA4B40"/>
    <w:rsid w:val="00CA4CFE"/>
    <w:rsid w:val="00CA5E81"/>
    <w:rsid w:val="00CA6161"/>
    <w:rsid w:val="00CA65A1"/>
    <w:rsid w:val="00CA6A49"/>
    <w:rsid w:val="00CA6B66"/>
    <w:rsid w:val="00CA6FFD"/>
    <w:rsid w:val="00CA7A58"/>
    <w:rsid w:val="00CB003B"/>
    <w:rsid w:val="00CB0866"/>
    <w:rsid w:val="00CB10BA"/>
    <w:rsid w:val="00CB116D"/>
    <w:rsid w:val="00CB1F20"/>
    <w:rsid w:val="00CB29BF"/>
    <w:rsid w:val="00CB2C1A"/>
    <w:rsid w:val="00CB2F9D"/>
    <w:rsid w:val="00CB4256"/>
    <w:rsid w:val="00CB573F"/>
    <w:rsid w:val="00CB59B5"/>
    <w:rsid w:val="00CB5B10"/>
    <w:rsid w:val="00CB61FA"/>
    <w:rsid w:val="00CB64C7"/>
    <w:rsid w:val="00CB672D"/>
    <w:rsid w:val="00CB6DC9"/>
    <w:rsid w:val="00CB71CC"/>
    <w:rsid w:val="00CB788D"/>
    <w:rsid w:val="00CB7D08"/>
    <w:rsid w:val="00CC020B"/>
    <w:rsid w:val="00CC098E"/>
    <w:rsid w:val="00CC0D0A"/>
    <w:rsid w:val="00CC0EF9"/>
    <w:rsid w:val="00CC2328"/>
    <w:rsid w:val="00CC236C"/>
    <w:rsid w:val="00CC2782"/>
    <w:rsid w:val="00CC27EC"/>
    <w:rsid w:val="00CC29C7"/>
    <w:rsid w:val="00CC2FDA"/>
    <w:rsid w:val="00CC31B8"/>
    <w:rsid w:val="00CC3E7A"/>
    <w:rsid w:val="00CC3F5C"/>
    <w:rsid w:val="00CC4446"/>
    <w:rsid w:val="00CC4476"/>
    <w:rsid w:val="00CC4590"/>
    <w:rsid w:val="00CC47E0"/>
    <w:rsid w:val="00CC485E"/>
    <w:rsid w:val="00CC4CAA"/>
    <w:rsid w:val="00CC4D1C"/>
    <w:rsid w:val="00CC5113"/>
    <w:rsid w:val="00CC59D0"/>
    <w:rsid w:val="00CC5DA1"/>
    <w:rsid w:val="00CC72B6"/>
    <w:rsid w:val="00CC7ACD"/>
    <w:rsid w:val="00CD04E8"/>
    <w:rsid w:val="00CD0516"/>
    <w:rsid w:val="00CD0615"/>
    <w:rsid w:val="00CD0B39"/>
    <w:rsid w:val="00CD142E"/>
    <w:rsid w:val="00CD1975"/>
    <w:rsid w:val="00CD1A50"/>
    <w:rsid w:val="00CD1DAE"/>
    <w:rsid w:val="00CD1EA8"/>
    <w:rsid w:val="00CD2568"/>
    <w:rsid w:val="00CD28E3"/>
    <w:rsid w:val="00CD3649"/>
    <w:rsid w:val="00CD3A91"/>
    <w:rsid w:val="00CD3EC4"/>
    <w:rsid w:val="00CD4697"/>
    <w:rsid w:val="00CD46D3"/>
    <w:rsid w:val="00CD49AC"/>
    <w:rsid w:val="00CD56E6"/>
    <w:rsid w:val="00CD576B"/>
    <w:rsid w:val="00CD5818"/>
    <w:rsid w:val="00CD5AAE"/>
    <w:rsid w:val="00CD6579"/>
    <w:rsid w:val="00CD65DD"/>
    <w:rsid w:val="00CD65FF"/>
    <w:rsid w:val="00CD6849"/>
    <w:rsid w:val="00CD6E0B"/>
    <w:rsid w:val="00CD7395"/>
    <w:rsid w:val="00CD73CA"/>
    <w:rsid w:val="00CD747C"/>
    <w:rsid w:val="00CD7730"/>
    <w:rsid w:val="00CD7D69"/>
    <w:rsid w:val="00CE075C"/>
    <w:rsid w:val="00CE13FB"/>
    <w:rsid w:val="00CE17F5"/>
    <w:rsid w:val="00CE29A4"/>
    <w:rsid w:val="00CE2D09"/>
    <w:rsid w:val="00CE2E2B"/>
    <w:rsid w:val="00CE2EE9"/>
    <w:rsid w:val="00CE2EED"/>
    <w:rsid w:val="00CE2F59"/>
    <w:rsid w:val="00CE30D5"/>
    <w:rsid w:val="00CE3B21"/>
    <w:rsid w:val="00CE4322"/>
    <w:rsid w:val="00CE43D2"/>
    <w:rsid w:val="00CE45EE"/>
    <w:rsid w:val="00CE4887"/>
    <w:rsid w:val="00CE4AD4"/>
    <w:rsid w:val="00CE4C27"/>
    <w:rsid w:val="00CE5248"/>
    <w:rsid w:val="00CE5AAC"/>
    <w:rsid w:val="00CE5DC0"/>
    <w:rsid w:val="00CE617C"/>
    <w:rsid w:val="00CE6321"/>
    <w:rsid w:val="00CE657F"/>
    <w:rsid w:val="00CE7124"/>
    <w:rsid w:val="00CE7541"/>
    <w:rsid w:val="00CE75AF"/>
    <w:rsid w:val="00CF1386"/>
    <w:rsid w:val="00CF192B"/>
    <w:rsid w:val="00CF2B55"/>
    <w:rsid w:val="00CF2ED8"/>
    <w:rsid w:val="00CF318E"/>
    <w:rsid w:val="00CF33A2"/>
    <w:rsid w:val="00CF3949"/>
    <w:rsid w:val="00CF3A3B"/>
    <w:rsid w:val="00CF3BE2"/>
    <w:rsid w:val="00CF4F1E"/>
    <w:rsid w:val="00CF58FE"/>
    <w:rsid w:val="00CF59CE"/>
    <w:rsid w:val="00CF5F18"/>
    <w:rsid w:val="00CF604E"/>
    <w:rsid w:val="00CF6C9A"/>
    <w:rsid w:val="00CF6DD4"/>
    <w:rsid w:val="00CF6DE8"/>
    <w:rsid w:val="00CF765B"/>
    <w:rsid w:val="00CF78EE"/>
    <w:rsid w:val="00CF7A7E"/>
    <w:rsid w:val="00CF7F3E"/>
    <w:rsid w:val="00D00219"/>
    <w:rsid w:val="00D00477"/>
    <w:rsid w:val="00D005D8"/>
    <w:rsid w:val="00D00728"/>
    <w:rsid w:val="00D007E5"/>
    <w:rsid w:val="00D008D5"/>
    <w:rsid w:val="00D0189D"/>
    <w:rsid w:val="00D026F5"/>
    <w:rsid w:val="00D02B26"/>
    <w:rsid w:val="00D02F03"/>
    <w:rsid w:val="00D0306C"/>
    <w:rsid w:val="00D03A5A"/>
    <w:rsid w:val="00D03B36"/>
    <w:rsid w:val="00D044B6"/>
    <w:rsid w:val="00D05071"/>
    <w:rsid w:val="00D056B9"/>
    <w:rsid w:val="00D05C23"/>
    <w:rsid w:val="00D05F03"/>
    <w:rsid w:val="00D05F1A"/>
    <w:rsid w:val="00D06FF5"/>
    <w:rsid w:val="00D07AD8"/>
    <w:rsid w:val="00D07E69"/>
    <w:rsid w:val="00D07F34"/>
    <w:rsid w:val="00D10E04"/>
    <w:rsid w:val="00D117E4"/>
    <w:rsid w:val="00D11AA2"/>
    <w:rsid w:val="00D11BDF"/>
    <w:rsid w:val="00D11F2D"/>
    <w:rsid w:val="00D12254"/>
    <w:rsid w:val="00D12869"/>
    <w:rsid w:val="00D13EE0"/>
    <w:rsid w:val="00D148AB"/>
    <w:rsid w:val="00D150FD"/>
    <w:rsid w:val="00D1573C"/>
    <w:rsid w:val="00D15AB4"/>
    <w:rsid w:val="00D15EC2"/>
    <w:rsid w:val="00D165FA"/>
    <w:rsid w:val="00D169BD"/>
    <w:rsid w:val="00D1711C"/>
    <w:rsid w:val="00D17126"/>
    <w:rsid w:val="00D17602"/>
    <w:rsid w:val="00D17741"/>
    <w:rsid w:val="00D1783E"/>
    <w:rsid w:val="00D17922"/>
    <w:rsid w:val="00D17E01"/>
    <w:rsid w:val="00D205D5"/>
    <w:rsid w:val="00D213E0"/>
    <w:rsid w:val="00D215A7"/>
    <w:rsid w:val="00D21643"/>
    <w:rsid w:val="00D22468"/>
    <w:rsid w:val="00D22F94"/>
    <w:rsid w:val="00D2324D"/>
    <w:rsid w:val="00D2361C"/>
    <w:rsid w:val="00D249BE"/>
    <w:rsid w:val="00D25B64"/>
    <w:rsid w:val="00D268FB"/>
    <w:rsid w:val="00D270B1"/>
    <w:rsid w:val="00D30231"/>
    <w:rsid w:val="00D303CE"/>
    <w:rsid w:val="00D30512"/>
    <w:rsid w:val="00D306EA"/>
    <w:rsid w:val="00D30A19"/>
    <w:rsid w:val="00D310BC"/>
    <w:rsid w:val="00D31B65"/>
    <w:rsid w:val="00D325F1"/>
    <w:rsid w:val="00D3260E"/>
    <w:rsid w:val="00D32689"/>
    <w:rsid w:val="00D327B3"/>
    <w:rsid w:val="00D3294C"/>
    <w:rsid w:val="00D334D1"/>
    <w:rsid w:val="00D34F65"/>
    <w:rsid w:val="00D3544C"/>
    <w:rsid w:val="00D356AE"/>
    <w:rsid w:val="00D363E0"/>
    <w:rsid w:val="00D367EF"/>
    <w:rsid w:val="00D36E44"/>
    <w:rsid w:val="00D36F88"/>
    <w:rsid w:val="00D37141"/>
    <w:rsid w:val="00D37E45"/>
    <w:rsid w:val="00D40031"/>
    <w:rsid w:val="00D409CD"/>
    <w:rsid w:val="00D4100B"/>
    <w:rsid w:val="00D414C0"/>
    <w:rsid w:val="00D42287"/>
    <w:rsid w:val="00D42C49"/>
    <w:rsid w:val="00D42DFC"/>
    <w:rsid w:val="00D43468"/>
    <w:rsid w:val="00D434BE"/>
    <w:rsid w:val="00D44002"/>
    <w:rsid w:val="00D44046"/>
    <w:rsid w:val="00D44048"/>
    <w:rsid w:val="00D440FA"/>
    <w:rsid w:val="00D4461B"/>
    <w:rsid w:val="00D4471C"/>
    <w:rsid w:val="00D44814"/>
    <w:rsid w:val="00D44E4E"/>
    <w:rsid w:val="00D45076"/>
    <w:rsid w:val="00D453C5"/>
    <w:rsid w:val="00D45609"/>
    <w:rsid w:val="00D46256"/>
    <w:rsid w:val="00D46697"/>
    <w:rsid w:val="00D466C5"/>
    <w:rsid w:val="00D46987"/>
    <w:rsid w:val="00D46BDE"/>
    <w:rsid w:val="00D46D4E"/>
    <w:rsid w:val="00D4730A"/>
    <w:rsid w:val="00D47947"/>
    <w:rsid w:val="00D500BA"/>
    <w:rsid w:val="00D505A6"/>
    <w:rsid w:val="00D50BAE"/>
    <w:rsid w:val="00D50EF8"/>
    <w:rsid w:val="00D51612"/>
    <w:rsid w:val="00D52E1A"/>
    <w:rsid w:val="00D52E22"/>
    <w:rsid w:val="00D53049"/>
    <w:rsid w:val="00D53086"/>
    <w:rsid w:val="00D543BA"/>
    <w:rsid w:val="00D5479F"/>
    <w:rsid w:val="00D54CA9"/>
    <w:rsid w:val="00D54F37"/>
    <w:rsid w:val="00D55AA1"/>
    <w:rsid w:val="00D55C1F"/>
    <w:rsid w:val="00D56555"/>
    <w:rsid w:val="00D566A6"/>
    <w:rsid w:val="00D567B0"/>
    <w:rsid w:val="00D5688F"/>
    <w:rsid w:val="00D56A66"/>
    <w:rsid w:val="00D56D19"/>
    <w:rsid w:val="00D56D82"/>
    <w:rsid w:val="00D56DEE"/>
    <w:rsid w:val="00D57263"/>
    <w:rsid w:val="00D573C6"/>
    <w:rsid w:val="00D57417"/>
    <w:rsid w:val="00D5770A"/>
    <w:rsid w:val="00D6044F"/>
    <w:rsid w:val="00D61379"/>
    <w:rsid w:val="00D61698"/>
    <w:rsid w:val="00D62563"/>
    <w:rsid w:val="00D63624"/>
    <w:rsid w:val="00D63672"/>
    <w:rsid w:val="00D636F2"/>
    <w:rsid w:val="00D639D1"/>
    <w:rsid w:val="00D63EAF"/>
    <w:rsid w:val="00D64305"/>
    <w:rsid w:val="00D64553"/>
    <w:rsid w:val="00D648EB"/>
    <w:rsid w:val="00D64B5C"/>
    <w:rsid w:val="00D64ECB"/>
    <w:rsid w:val="00D66514"/>
    <w:rsid w:val="00D66EF6"/>
    <w:rsid w:val="00D67058"/>
    <w:rsid w:val="00D671CC"/>
    <w:rsid w:val="00D6785A"/>
    <w:rsid w:val="00D67D47"/>
    <w:rsid w:val="00D67E9B"/>
    <w:rsid w:val="00D705EC"/>
    <w:rsid w:val="00D71287"/>
    <w:rsid w:val="00D71C75"/>
    <w:rsid w:val="00D722C8"/>
    <w:rsid w:val="00D72986"/>
    <w:rsid w:val="00D72C08"/>
    <w:rsid w:val="00D72E9D"/>
    <w:rsid w:val="00D73049"/>
    <w:rsid w:val="00D733ED"/>
    <w:rsid w:val="00D73D60"/>
    <w:rsid w:val="00D743C7"/>
    <w:rsid w:val="00D743F2"/>
    <w:rsid w:val="00D74405"/>
    <w:rsid w:val="00D74AE9"/>
    <w:rsid w:val="00D75030"/>
    <w:rsid w:val="00D752F5"/>
    <w:rsid w:val="00D75419"/>
    <w:rsid w:val="00D75834"/>
    <w:rsid w:val="00D7587F"/>
    <w:rsid w:val="00D75F28"/>
    <w:rsid w:val="00D76012"/>
    <w:rsid w:val="00D76656"/>
    <w:rsid w:val="00D76917"/>
    <w:rsid w:val="00D769E0"/>
    <w:rsid w:val="00D772DE"/>
    <w:rsid w:val="00D77E5C"/>
    <w:rsid w:val="00D80043"/>
    <w:rsid w:val="00D801A0"/>
    <w:rsid w:val="00D8045A"/>
    <w:rsid w:val="00D805C3"/>
    <w:rsid w:val="00D80A5A"/>
    <w:rsid w:val="00D80C63"/>
    <w:rsid w:val="00D80F2C"/>
    <w:rsid w:val="00D80F89"/>
    <w:rsid w:val="00D81291"/>
    <w:rsid w:val="00D812B8"/>
    <w:rsid w:val="00D822EE"/>
    <w:rsid w:val="00D82942"/>
    <w:rsid w:val="00D82955"/>
    <w:rsid w:val="00D83457"/>
    <w:rsid w:val="00D8381B"/>
    <w:rsid w:val="00D83A7D"/>
    <w:rsid w:val="00D8441C"/>
    <w:rsid w:val="00D848DF"/>
    <w:rsid w:val="00D84945"/>
    <w:rsid w:val="00D85049"/>
    <w:rsid w:val="00D85A21"/>
    <w:rsid w:val="00D85B89"/>
    <w:rsid w:val="00D85F4E"/>
    <w:rsid w:val="00D8652B"/>
    <w:rsid w:val="00D865F5"/>
    <w:rsid w:val="00D87982"/>
    <w:rsid w:val="00D87A98"/>
    <w:rsid w:val="00D87D01"/>
    <w:rsid w:val="00D903DB"/>
    <w:rsid w:val="00D90594"/>
    <w:rsid w:val="00D90D98"/>
    <w:rsid w:val="00D91351"/>
    <w:rsid w:val="00D9257B"/>
    <w:rsid w:val="00D925FD"/>
    <w:rsid w:val="00D92834"/>
    <w:rsid w:val="00D92AC1"/>
    <w:rsid w:val="00D92B33"/>
    <w:rsid w:val="00D92B4D"/>
    <w:rsid w:val="00D932E2"/>
    <w:rsid w:val="00D93332"/>
    <w:rsid w:val="00D9490B"/>
    <w:rsid w:val="00D94A85"/>
    <w:rsid w:val="00D94DF0"/>
    <w:rsid w:val="00D956B3"/>
    <w:rsid w:val="00D9648B"/>
    <w:rsid w:val="00D96CCF"/>
    <w:rsid w:val="00D96D2D"/>
    <w:rsid w:val="00D96EDD"/>
    <w:rsid w:val="00D97724"/>
    <w:rsid w:val="00D97893"/>
    <w:rsid w:val="00DA075C"/>
    <w:rsid w:val="00DA0762"/>
    <w:rsid w:val="00DA08B4"/>
    <w:rsid w:val="00DA11E2"/>
    <w:rsid w:val="00DA1703"/>
    <w:rsid w:val="00DA2CB4"/>
    <w:rsid w:val="00DA2CE4"/>
    <w:rsid w:val="00DA2E3D"/>
    <w:rsid w:val="00DA306F"/>
    <w:rsid w:val="00DA3107"/>
    <w:rsid w:val="00DA346E"/>
    <w:rsid w:val="00DA35EC"/>
    <w:rsid w:val="00DA396E"/>
    <w:rsid w:val="00DA3EE5"/>
    <w:rsid w:val="00DA4120"/>
    <w:rsid w:val="00DA4AB6"/>
    <w:rsid w:val="00DA4D54"/>
    <w:rsid w:val="00DA5953"/>
    <w:rsid w:val="00DA5B71"/>
    <w:rsid w:val="00DA6AB6"/>
    <w:rsid w:val="00DA6B5D"/>
    <w:rsid w:val="00DA7C3D"/>
    <w:rsid w:val="00DB0540"/>
    <w:rsid w:val="00DB0953"/>
    <w:rsid w:val="00DB109E"/>
    <w:rsid w:val="00DB1ED7"/>
    <w:rsid w:val="00DB1F9C"/>
    <w:rsid w:val="00DB21F8"/>
    <w:rsid w:val="00DB2471"/>
    <w:rsid w:val="00DB2926"/>
    <w:rsid w:val="00DB2B3E"/>
    <w:rsid w:val="00DB2B93"/>
    <w:rsid w:val="00DB2E30"/>
    <w:rsid w:val="00DB3320"/>
    <w:rsid w:val="00DB39A5"/>
    <w:rsid w:val="00DB3A61"/>
    <w:rsid w:val="00DB3E8B"/>
    <w:rsid w:val="00DB3F3E"/>
    <w:rsid w:val="00DB43A3"/>
    <w:rsid w:val="00DB4595"/>
    <w:rsid w:val="00DB4D54"/>
    <w:rsid w:val="00DB4EDC"/>
    <w:rsid w:val="00DB56C0"/>
    <w:rsid w:val="00DB57BF"/>
    <w:rsid w:val="00DB5A4C"/>
    <w:rsid w:val="00DB5BA3"/>
    <w:rsid w:val="00DB5DA3"/>
    <w:rsid w:val="00DB638F"/>
    <w:rsid w:val="00DB65A4"/>
    <w:rsid w:val="00DB6711"/>
    <w:rsid w:val="00DB70C3"/>
    <w:rsid w:val="00DB7A80"/>
    <w:rsid w:val="00DC01E8"/>
    <w:rsid w:val="00DC01FA"/>
    <w:rsid w:val="00DC020B"/>
    <w:rsid w:val="00DC035C"/>
    <w:rsid w:val="00DC0BD6"/>
    <w:rsid w:val="00DC10F9"/>
    <w:rsid w:val="00DC1499"/>
    <w:rsid w:val="00DC1B36"/>
    <w:rsid w:val="00DC30F1"/>
    <w:rsid w:val="00DC323E"/>
    <w:rsid w:val="00DC330C"/>
    <w:rsid w:val="00DC35BF"/>
    <w:rsid w:val="00DC3C3E"/>
    <w:rsid w:val="00DC3F41"/>
    <w:rsid w:val="00DC467E"/>
    <w:rsid w:val="00DC47D9"/>
    <w:rsid w:val="00DC490A"/>
    <w:rsid w:val="00DC55A9"/>
    <w:rsid w:val="00DC566F"/>
    <w:rsid w:val="00DC626C"/>
    <w:rsid w:val="00DC6C95"/>
    <w:rsid w:val="00DC710E"/>
    <w:rsid w:val="00DC721C"/>
    <w:rsid w:val="00DC725D"/>
    <w:rsid w:val="00DC7DB1"/>
    <w:rsid w:val="00DC7EAC"/>
    <w:rsid w:val="00DD03D3"/>
    <w:rsid w:val="00DD04B4"/>
    <w:rsid w:val="00DD092F"/>
    <w:rsid w:val="00DD12CC"/>
    <w:rsid w:val="00DD16A4"/>
    <w:rsid w:val="00DD19AB"/>
    <w:rsid w:val="00DD1D23"/>
    <w:rsid w:val="00DD22BA"/>
    <w:rsid w:val="00DD2FDD"/>
    <w:rsid w:val="00DD3663"/>
    <w:rsid w:val="00DD4069"/>
    <w:rsid w:val="00DD4219"/>
    <w:rsid w:val="00DD4CD9"/>
    <w:rsid w:val="00DD5344"/>
    <w:rsid w:val="00DD5DAF"/>
    <w:rsid w:val="00DD5E25"/>
    <w:rsid w:val="00DD5E36"/>
    <w:rsid w:val="00DD5E7F"/>
    <w:rsid w:val="00DD69B2"/>
    <w:rsid w:val="00DD6C35"/>
    <w:rsid w:val="00DD6C9B"/>
    <w:rsid w:val="00DD75B0"/>
    <w:rsid w:val="00DD79F1"/>
    <w:rsid w:val="00DD7CC4"/>
    <w:rsid w:val="00DD7F83"/>
    <w:rsid w:val="00DD7FE9"/>
    <w:rsid w:val="00DE08FA"/>
    <w:rsid w:val="00DE0967"/>
    <w:rsid w:val="00DE2F5F"/>
    <w:rsid w:val="00DE355D"/>
    <w:rsid w:val="00DE3A71"/>
    <w:rsid w:val="00DE4070"/>
    <w:rsid w:val="00DE4412"/>
    <w:rsid w:val="00DE44EF"/>
    <w:rsid w:val="00DE51BE"/>
    <w:rsid w:val="00DE57EA"/>
    <w:rsid w:val="00DE5FF0"/>
    <w:rsid w:val="00DE6052"/>
    <w:rsid w:val="00DE62C9"/>
    <w:rsid w:val="00DE71FF"/>
    <w:rsid w:val="00DE734D"/>
    <w:rsid w:val="00DE7707"/>
    <w:rsid w:val="00DE7F52"/>
    <w:rsid w:val="00DF0288"/>
    <w:rsid w:val="00DF06D5"/>
    <w:rsid w:val="00DF0CCB"/>
    <w:rsid w:val="00DF0CDE"/>
    <w:rsid w:val="00DF1A0C"/>
    <w:rsid w:val="00DF1B9C"/>
    <w:rsid w:val="00DF1F4A"/>
    <w:rsid w:val="00DF248E"/>
    <w:rsid w:val="00DF26B2"/>
    <w:rsid w:val="00DF2DFA"/>
    <w:rsid w:val="00DF2F5A"/>
    <w:rsid w:val="00DF35E0"/>
    <w:rsid w:val="00DF36D7"/>
    <w:rsid w:val="00DF3C39"/>
    <w:rsid w:val="00DF4946"/>
    <w:rsid w:val="00DF5014"/>
    <w:rsid w:val="00DF5413"/>
    <w:rsid w:val="00DF55A2"/>
    <w:rsid w:val="00DF5724"/>
    <w:rsid w:val="00DF5EC3"/>
    <w:rsid w:val="00DF6078"/>
    <w:rsid w:val="00DF6F52"/>
    <w:rsid w:val="00DF78CD"/>
    <w:rsid w:val="00DF7C96"/>
    <w:rsid w:val="00E006CE"/>
    <w:rsid w:val="00E012FE"/>
    <w:rsid w:val="00E014FB"/>
    <w:rsid w:val="00E018EA"/>
    <w:rsid w:val="00E01B6F"/>
    <w:rsid w:val="00E01D26"/>
    <w:rsid w:val="00E02221"/>
    <w:rsid w:val="00E02673"/>
    <w:rsid w:val="00E02F83"/>
    <w:rsid w:val="00E031B9"/>
    <w:rsid w:val="00E03BCE"/>
    <w:rsid w:val="00E03D32"/>
    <w:rsid w:val="00E03E80"/>
    <w:rsid w:val="00E0438B"/>
    <w:rsid w:val="00E04605"/>
    <w:rsid w:val="00E05973"/>
    <w:rsid w:val="00E05D33"/>
    <w:rsid w:val="00E05F2F"/>
    <w:rsid w:val="00E06783"/>
    <w:rsid w:val="00E06B21"/>
    <w:rsid w:val="00E071BF"/>
    <w:rsid w:val="00E10C75"/>
    <w:rsid w:val="00E10D9D"/>
    <w:rsid w:val="00E11123"/>
    <w:rsid w:val="00E112AA"/>
    <w:rsid w:val="00E11325"/>
    <w:rsid w:val="00E11584"/>
    <w:rsid w:val="00E11CA1"/>
    <w:rsid w:val="00E120B4"/>
    <w:rsid w:val="00E125F5"/>
    <w:rsid w:val="00E1276A"/>
    <w:rsid w:val="00E13B9C"/>
    <w:rsid w:val="00E1432F"/>
    <w:rsid w:val="00E14602"/>
    <w:rsid w:val="00E14C72"/>
    <w:rsid w:val="00E1591C"/>
    <w:rsid w:val="00E165BB"/>
    <w:rsid w:val="00E170B1"/>
    <w:rsid w:val="00E171D8"/>
    <w:rsid w:val="00E173BE"/>
    <w:rsid w:val="00E17575"/>
    <w:rsid w:val="00E176BA"/>
    <w:rsid w:val="00E17F05"/>
    <w:rsid w:val="00E201A6"/>
    <w:rsid w:val="00E20551"/>
    <w:rsid w:val="00E20C13"/>
    <w:rsid w:val="00E20D2D"/>
    <w:rsid w:val="00E21669"/>
    <w:rsid w:val="00E21841"/>
    <w:rsid w:val="00E221C6"/>
    <w:rsid w:val="00E2245D"/>
    <w:rsid w:val="00E22731"/>
    <w:rsid w:val="00E22793"/>
    <w:rsid w:val="00E22932"/>
    <w:rsid w:val="00E22A84"/>
    <w:rsid w:val="00E22AD6"/>
    <w:rsid w:val="00E22B6F"/>
    <w:rsid w:val="00E22E17"/>
    <w:rsid w:val="00E232B4"/>
    <w:rsid w:val="00E23618"/>
    <w:rsid w:val="00E244D3"/>
    <w:rsid w:val="00E24D4B"/>
    <w:rsid w:val="00E24D73"/>
    <w:rsid w:val="00E250CD"/>
    <w:rsid w:val="00E2556F"/>
    <w:rsid w:val="00E25773"/>
    <w:rsid w:val="00E25B37"/>
    <w:rsid w:val="00E25F35"/>
    <w:rsid w:val="00E2607A"/>
    <w:rsid w:val="00E261EC"/>
    <w:rsid w:val="00E27080"/>
    <w:rsid w:val="00E27854"/>
    <w:rsid w:val="00E300A3"/>
    <w:rsid w:val="00E30616"/>
    <w:rsid w:val="00E309C8"/>
    <w:rsid w:val="00E30F22"/>
    <w:rsid w:val="00E311F8"/>
    <w:rsid w:val="00E31D76"/>
    <w:rsid w:val="00E32182"/>
    <w:rsid w:val="00E323F5"/>
    <w:rsid w:val="00E32DFF"/>
    <w:rsid w:val="00E3308F"/>
    <w:rsid w:val="00E347D8"/>
    <w:rsid w:val="00E34BD5"/>
    <w:rsid w:val="00E34BF2"/>
    <w:rsid w:val="00E351A2"/>
    <w:rsid w:val="00E35809"/>
    <w:rsid w:val="00E3757F"/>
    <w:rsid w:val="00E40413"/>
    <w:rsid w:val="00E40A32"/>
    <w:rsid w:val="00E41ACA"/>
    <w:rsid w:val="00E41BA0"/>
    <w:rsid w:val="00E42634"/>
    <w:rsid w:val="00E42A49"/>
    <w:rsid w:val="00E42FF0"/>
    <w:rsid w:val="00E4452C"/>
    <w:rsid w:val="00E44658"/>
    <w:rsid w:val="00E44EE0"/>
    <w:rsid w:val="00E45C70"/>
    <w:rsid w:val="00E462F0"/>
    <w:rsid w:val="00E463AA"/>
    <w:rsid w:val="00E47186"/>
    <w:rsid w:val="00E4736C"/>
    <w:rsid w:val="00E4749D"/>
    <w:rsid w:val="00E47C35"/>
    <w:rsid w:val="00E5038E"/>
    <w:rsid w:val="00E50614"/>
    <w:rsid w:val="00E50667"/>
    <w:rsid w:val="00E506C5"/>
    <w:rsid w:val="00E50838"/>
    <w:rsid w:val="00E50B6A"/>
    <w:rsid w:val="00E50EB5"/>
    <w:rsid w:val="00E51179"/>
    <w:rsid w:val="00E5185A"/>
    <w:rsid w:val="00E51C38"/>
    <w:rsid w:val="00E51CC7"/>
    <w:rsid w:val="00E51D8B"/>
    <w:rsid w:val="00E51EAA"/>
    <w:rsid w:val="00E51F98"/>
    <w:rsid w:val="00E5227F"/>
    <w:rsid w:val="00E53237"/>
    <w:rsid w:val="00E53A24"/>
    <w:rsid w:val="00E53AB9"/>
    <w:rsid w:val="00E53BAE"/>
    <w:rsid w:val="00E53C5B"/>
    <w:rsid w:val="00E53D5B"/>
    <w:rsid w:val="00E53DDA"/>
    <w:rsid w:val="00E54536"/>
    <w:rsid w:val="00E54568"/>
    <w:rsid w:val="00E54C79"/>
    <w:rsid w:val="00E54D0A"/>
    <w:rsid w:val="00E55261"/>
    <w:rsid w:val="00E55386"/>
    <w:rsid w:val="00E55500"/>
    <w:rsid w:val="00E559C0"/>
    <w:rsid w:val="00E561EF"/>
    <w:rsid w:val="00E57B35"/>
    <w:rsid w:val="00E57BB2"/>
    <w:rsid w:val="00E57D63"/>
    <w:rsid w:val="00E57E41"/>
    <w:rsid w:val="00E60131"/>
    <w:rsid w:val="00E601A3"/>
    <w:rsid w:val="00E60582"/>
    <w:rsid w:val="00E60B3F"/>
    <w:rsid w:val="00E611E0"/>
    <w:rsid w:val="00E6177B"/>
    <w:rsid w:val="00E617D2"/>
    <w:rsid w:val="00E61BD1"/>
    <w:rsid w:val="00E61CDE"/>
    <w:rsid w:val="00E620C8"/>
    <w:rsid w:val="00E621DC"/>
    <w:rsid w:val="00E62842"/>
    <w:rsid w:val="00E62CB1"/>
    <w:rsid w:val="00E6337A"/>
    <w:rsid w:val="00E63A34"/>
    <w:rsid w:val="00E63CC4"/>
    <w:rsid w:val="00E64134"/>
    <w:rsid w:val="00E646B8"/>
    <w:rsid w:val="00E65993"/>
    <w:rsid w:val="00E65DFD"/>
    <w:rsid w:val="00E65F96"/>
    <w:rsid w:val="00E66671"/>
    <w:rsid w:val="00E666CE"/>
    <w:rsid w:val="00E669B0"/>
    <w:rsid w:val="00E66C22"/>
    <w:rsid w:val="00E66C55"/>
    <w:rsid w:val="00E670F3"/>
    <w:rsid w:val="00E67C99"/>
    <w:rsid w:val="00E67EF3"/>
    <w:rsid w:val="00E7005F"/>
    <w:rsid w:val="00E700EC"/>
    <w:rsid w:val="00E708E5"/>
    <w:rsid w:val="00E71060"/>
    <w:rsid w:val="00E72716"/>
    <w:rsid w:val="00E72FCF"/>
    <w:rsid w:val="00E739A7"/>
    <w:rsid w:val="00E746AA"/>
    <w:rsid w:val="00E74A40"/>
    <w:rsid w:val="00E74BC9"/>
    <w:rsid w:val="00E74DD4"/>
    <w:rsid w:val="00E75161"/>
    <w:rsid w:val="00E7539D"/>
    <w:rsid w:val="00E76375"/>
    <w:rsid w:val="00E76523"/>
    <w:rsid w:val="00E76731"/>
    <w:rsid w:val="00E76978"/>
    <w:rsid w:val="00E769D8"/>
    <w:rsid w:val="00E76C48"/>
    <w:rsid w:val="00E772D2"/>
    <w:rsid w:val="00E778E1"/>
    <w:rsid w:val="00E80C93"/>
    <w:rsid w:val="00E80E5D"/>
    <w:rsid w:val="00E81174"/>
    <w:rsid w:val="00E8123A"/>
    <w:rsid w:val="00E81661"/>
    <w:rsid w:val="00E81A07"/>
    <w:rsid w:val="00E81D2D"/>
    <w:rsid w:val="00E81EE1"/>
    <w:rsid w:val="00E829FD"/>
    <w:rsid w:val="00E82FBD"/>
    <w:rsid w:val="00E832D2"/>
    <w:rsid w:val="00E83869"/>
    <w:rsid w:val="00E83A52"/>
    <w:rsid w:val="00E83BF6"/>
    <w:rsid w:val="00E83F59"/>
    <w:rsid w:val="00E8436C"/>
    <w:rsid w:val="00E84C4C"/>
    <w:rsid w:val="00E8572D"/>
    <w:rsid w:val="00E85C67"/>
    <w:rsid w:val="00E86083"/>
    <w:rsid w:val="00E86097"/>
    <w:rsid w:val="00E86663"/>
    <w:rsid w:val="00E8695A"/>
    <w:rsid w:val="00E86BBC"/>
    <w:rsid w:val="00E86D47"/>
    <w:rsid w:val="00E86D65"/>
    <w:rsid w:val="00E873F9"/>
    <w:rsid w:val="00E8762C"/>
    <w:rsid w:val="00E8776B"/>
    <w:rsid w:val="00E87C69"/>
    <w:rsid w:val="00E87FF2"/>
    <w:rsid w:val="00E90542"/>
    <w:rsid w:val="00E90D69"/>
    <w:rsid w:val="00E90F48"/>
    <w:rsid w:val="00E91EAA"/>
    <w:rsid w:val="00E9249D"/>
    <w:rsid w:val="00E92CC0"/>
    <w:rsid w:val="00E92F87"/>
    <w:rsid w:val="00E9361F"/>
    <w:rsid w:val="00E93867"/>
    <w:rsid w:val="00E93A52"/>
    <w:rsid w:val="00E93AD7"/>
    <w:rsid w:val="00E93B62"/>
    <w:rsid w:val="00E949B4"/>
    <w:rsid w:val="00E951A4"/>
    <w:rsid w:val="00E95F58"/>
    <w:rsid w:val="00E965A3"/>
    <w:rsid w:val="00E969E2"/>
    <w:rsid w:val="00E973CB"/>
    <w:rsid w:val="00E97ADF"/>
    <w:rsid w:val="00EA02DD"/>
    <w:rsid w:val="00EA03B7"/>
    <w:rsid w:val="00EA0638"/>
    <w:rsid w:val="00EA0879"/>
    <w:rsid w:val="00EA0A5D"/>
    <w:rsid w:val="00EA0CC6"/>
    <w:rsid w:val="00EA0CEA"/>
    <w:rsid w:val="00EA0CEB"/>
    <w:rsid w:val="00EA12DF"/>
    <w:rsid w:val="00EA1420"/>
    <w:rsid w:val="00EA1B33"/>
    <w:rsid w:val="00EA2D7F"/>
    <w:rsid w:val="00EA3289"/>
    <w:rsid w:val="00EA4CC1"/>
    <w:rsid w:val="00EA4EB4"/>
    <w:rsid w:val="00EA5D5F"/>
    <w:rsid w:val="00EA62E5"/>
    <w:rsid w:val="00EA635F"/>
    <w:rsid w:val="00EA6414"/>
    <w:rsid w:val="00EA64A6"/>
    <w:rsid w:val="00EA65DF"/>
    <w:rsid w:val="00EA66B4"/>
    <w:rsid w:val="00EA6A9A"/>
    <w:rsid w:val="00EA6DBC"/>
    <w:rsid w:val="00EA7155"/>
    <w:rsid w:val="00EA71D2"/>
    <w:rsid w:val="00EA7362"/>
    <w:rsid w:val="00EA73A0"/>
    <w:rsid w:val="00EA75D6"/>
    <w:rsid w:val="00EA7714"/>
    <w:rsid w:val="00EA7E49"/>
    <w:rsid w:val="00EA7FF6"/>
    <w:rsid w:val="00EB08D1"/>
    <w:rsid w:val="00EB0B21"/>
    <w:rsid w:val="00EB0D2F"/>
    <w:rsid w:val="00EB1021"/>
    <w:rsid w:val="00EB160B"/>
    <w:rsid w:val="00EB1C39"/>
    <w:rsid w:val="00EB305D"/>
    <w:rsid w:val="00EB373B"/>
    <w:rsid w:val="00EB3BB0"/>
    <w:rsid w:val="00EB4CEF"/>
    <w:rsid w:val="00EB5DBB"/>
    <w:rsid w:val="00EB5E0A"/>
    <w:rsid w:val="00EB61E2"/>
    <w:rsid w:val="00EB6298"/>
    <w:rsid w:val="00EB6348"/>
    <w:rsid w:val="00EB6383"/>
    <w:rsid w:val="00EB638E"/>
    <w:rsid w:val="00EB639F"/>
    <w:rsid w:val="00EB66E1"/>
    <w:rsid w:val="00EB68DD"/>
    <w:rsid w:val="00EC000E"/>
    <w:rsid w:val="00EC0558"/>
    <w:rsid w:val="00EC0F8D"/>
    <w:rsid w:val="00EC0FDA"/>
    <w:rsid w:val="00EC20D2"/>
    <w:rsid w:val="00EC232D"/>
    <w:rsid w:val="00EC2330"/>
    <w:rsid w:val="00EC38DB"/>
    <w:rsid w:val="00EC3F42"/>
    <w:rsid w:val="00EC3FDF"/>
    <w:rsid w:val="00EC452B"/>
    <w:rsid w:val="00EC460C"/>
    <w:rsid w:val="00EC4BE4"/>
    <w:rsid w:val="00EC532C"/>
    <w:rsid w:val="00EC566A"/>
    <w:rsid w:val="00EC5C1E"/>
    <w:rsid w:val="00EC62BD"/>
    <w:rsid w:val="00EC6334"/>
    <w:rsid w:val="00EC6A31"/>
    <w:rsid w:val="00EC6A41"/>
    <w:rsid w:val="00ED09A2"/>
    <w:rsid w:val="00ED0B3C"/>
    <w:rsid w:val="00ED15E3"/>
    <w:rsid w:val="00ED15E8"/>
    <w:rsid w:val="00ED1630"/>
    <w:rsid w:val="00ED1CF5"/>
    <w:rsid w:val="00ED296F"/>
    <w:rsid w:val="00ED2B78"/>
    <w:rsid w:val="00ED2D03"/>
    <w:rsid w:val="00ED3506"/>
    <w:rsid w:val="00ED3D47"/>
    <w:rsid w:val="00ED4F50"/>
    <w:rsid w:val="00ED514D"/>
    <w:rsid w:val="00ED5D06"/>
    <w:rsid w:val="00ED623A"/>
    <w:rsid w:val="00ED66DD"/>
    <w:rsid w:val="00ED6A4D"/>
    <w:rsid w:val="00ED714D"/>
    <w:rsid w:val="00ED72B5"/>
    <w:rsid w:val="00ED7FC8"/>
    <w:rsid w:val="00EE00AE"/>
    <w:rsid w:val="00EE05B6"/>
    <w:rsid w:val="00EE20C0"/>
    <w:rsid w:val="00EE21C9"/>
    <w:rsid w:val="00EE2728"/>
    <w:rsid w:val="00EE274B"/>
    <w:rsid w:val="00EE276C"/>
    <w:rsid w:val="00EE278B"/>
    <w:rsid w:val="00EE280D"/>
    <w:rsid w:val="00EE2876"/>
    <w:rsid w:val="00EE297F"/>
    <w:rsid w:val="00EE3148"/>
    <w:rsid w:val="00EE32A8"/>
    <w:rsid w:val="00EE37DC"/>
    <w:rsid w:val="00EE3C48"/>
    <w:rsid w:val="00EE3DDE"/>
    <w:rsid w:val="00EE4025"/>
    <w:rsid w:val="00EE461D"/>
    <w:rsid w:val="00EE4660"/>
    <w:rsid w:val="00EE53D8"/>
    <w:rsid w:val="00EE5632"/>
    <w:rsid w:val="00EE5DEF"/>
    <w:rsid w:val="00EE6AED"/>
    <w:rsid w:val="00EE6B4B"/>
    <w:rsid w:val="00EE76EC"/>
    <w:rsid w:val="00EE76FB"/>
    <w:rsid w:val="00EE790D"/>
    <w:rsid w:val="00EE7B17"/>
    <w:rsid w:val="00EF001F"/>
    <w:rsid w:val="00EF0069"/>
    <w:rsid w:val="00EF0550"/>
    <w:rsid w:val="00EF09C7"/>
    <w:rsid w:val="00EF0A73"/>
    <w:rsid w:val="00EF0ADE"/>
    <w:rsid w:val="00EF2038"/>
    <w:rsid w:val="00EF2244"/>
    <w:rsid w:val="00EF2894"/>
    <w:rsid w:val="00EF2951"/>
    <w:rsid w:val="00EF2D75"/>
    <w:rsid w:val="00EF3253"/>
    <w:rsid w:val="00EF3933"/>
    <w:rsid w:val="00EF3BC1"/>
    <w:rsid w:val="00EF4200"/>
    <w:rsid w:val="00EF424C"/>
    <w:rsid w:val="00EF457F"/>
    <w:rsid w:val="00EF471C"/>
    <w:rsid w:val="00EF4C3B"/>
    <w:rsid w:val="00EF523E"/>
    <w:rsid w:val="00EF53E8"/>
    <w:rsid w:val="00EF5464"/>
    <w:rsid w:val="00EF5D03"/>
    <w:rsid w:val="00EF6310"/>
    <w:rsid w:val="00EF64D9"/>
    <w:rsid w:val="00EF6BED"/>
    <w:rsid w:val="00EF6C44"/>
    <w:rsid w:val="00EF6C4E"/>
    <w:rsid w:val="00EF727B"/>
    <w:rsid w:val="00EF7BCF"/>
    <w:rsid w:val="00F00565"/>
    <w:rsid w:val="00F00939"/>
    <w:rsid w:val="00F00A73"/>
    <w:rsid w:val="00F01015"/>
    <w:rsid w:val="00F01C43"/>
    <w:rsid w:val="00F01EFF"/>
    <w:rsid w:val="00F029B1"/>
    <w:rsid w:val="00F02F6D"/>
    <w:rsid w:val="00F03055"/>
    <w:rsid w:val="00F035D9"/>
    <w:rsid w:val="00F035E5"/>
    <w:rsid w:val="00F03C55"/>
    <w:rsid w:val="00F04B0F"/>
    <w:rsid w:val="00F05551"/>
    <w:rsid w:val="00F05B4C"/>
    <w:rsid w:val="00F05B58"/>
    <w:rsid w:val="00F061D1"/>
    <w:rsid w:val="00F06209"/>
    <w:rsid w:val="00F06639"/>
    <w:rsid w:val="00F07286"/>
    <w:rsid w:val="00F07452"/>
    <w:rsid w:val="00F077A9"/>
    <w:rsid w:val="00F07D5A"/>
    <w:rsid w:val="00F07EA5"/>
    <w:rsid w:val="00F10DF4"/>
    <w:rsid w:val="00F10E70"/>
    <w:rsid w:val="00F113B8"/>
    <w:rsid w:val="00F115A6"/>
    <w:rsid w:val="00F121AF"/>
    <w:rsid w:val="00F12538"/>
    <w:rsid w:val="00F12F82"/>
    <w:rsid w:val="00F1317F"/>
    <w:rsid w:val="00F13C91"/>
    <w:rsid w:val="00F140B5"/>
    <w:rsid w:val="00F14419"/>
    <w:rsid w:val="00F1470E"/>
    <w:rsid w:val="00F15F3C"/>
    <w:rsid w:val="00F163C7"/>
    <w:rsid w:val="00F16852"/>
    <w:rsid w:val="00F16F10"/>
    <w:rsid w:val="00F173D7"/>
    <w:rsid w:val="00F178B2"/>
    <w:rsid w:val="00F17A44"/>
    <w:rsid w:val="00F17F61"/>
    <w:rsid w:val="00F2055F"/>
    <w:rsid w:val="00F20727"/>
    <w:rsid w:val="00F20A46"/>
    <w:rsid w:val="00F20C25"/>
    <w:rsid w:val="00F20E4F"/>
    <w:rsid w:val="00F20E56"/>
    <w:rsid w:val="00F21F59"/>
    <w:rsid w:val="00F224AD"/>
    <w:rsid w:val="00F226AE"/>
    <w:rsid w:val="00F22CA4"/>
    <w:rsid w:val="00F22CD6"/>
    <w:rsid w:val="00F22D3B"/>
    <w:rsid w:val="00F22EB3"/>
    <w:rsid w:val="00F2334E"/>
    <w:rsid w:val="00F234ED"/>
    <w:rsid w:val="00F23DD8"/>
    <w:rsid w:val="00F23EC6"/>
    <w:rsid w:val="00F246BB"/>
    <w:rsid w:val="00F24913"/>
    <w:rsid w:val="00F25500"/>
    <w:rsid w:val="00F257DA"/>
    <w:rsid w:val="00F258A3"/>
    <w:rsid w:val="00F25C3A"/>
    <w:rsid w:val="00F25D99"/>
    <w:rsid w:val="00F2603C"/>
    <w:rsid w:val="00F260A5"/>
    <w:rsid w:val="00F261D0"/>
    <w:rsid w:val="00F26239"/>
    <w:rsid w:val="00F2680C"/>
    <w:rsid w:val="00F26925"/>
    <w:rsid w:val="00F27BC2"/>
    <w:rsid w:val="00F302E5"/>
    <w:rsid w:val="00F30454"/>
    <w:rsid w:val="00F30AB5"/>
    <w:rsid w:val="00F30BC2"/>
    <w:rsid w:val="00F30C2D"/>
    <w:rsid w:val="00F310F7"/>
    <w:rsid w:val="00F312D4"/>
    <w:rsid w:val="00F313F9"/>
    <w:rsid w:val="00F316DF"/>
    <w:rsid w:val="00F31850"/>
    <w:rsid w:val="00F31933"/>
    <w:rsid w:val="00F3208E"/>
    <w:rsid w:val="00F3217B"/>
    <w:rsid w:val="00F3228D"/>
    <w:rsid w:val="00F3247E"/>
    <w:rsid w:val="00F3257C"/>
    <w:rsid w:val="00F3266E"/>
    <w:rsid w:val="00F33CA2"/>
    <w:rsid w:val="00F3408F"/>
    <w:rsid w:val="00F34244"/>
    <w:rsid w:val="00F349E9"/>
    <w:rsid w:val="00F34CB0"/>
    <w:rsid w:val="00F34E19"/>
    <w:rsid w:val="00F35597"/>
    <w:rsid w:val="00F35661"/>
    <w:rsid w:val="00F358C0"/>
    <w:rsid w:val="00F359F8"/>
    <w:rsid w:val="00F35C3E"/>
    <w:rsid w:val="00F35EE4"/>
    <w:rsid w:val="00F36EFC"/>
    <w:rsid w:val="00F37195"/>
    <w:rsid w:val="00F37775"/>
    <w:rsid w:val="00F3780A"/>
    <w:rsid w:val="00F37A67"/>
    <w:rsid w:val="00F37BDA"/>
    <w:rsid w:val="00F40222"/>
    <w:rsid w:val="00F402B5"/>
    <w:rsid w:val="00F402FE"/>
    <w:rsid w:val="00F40F3E"/>
    <w:rsid w:val="00F41B35"/>
    <w:rsid w:val="00F41C81"/>
    <w:rsid w:val="00F41F19"/>
    <w:rsid w:val="00F42697"/>
    <w:rsid w:val="00F44668"/>
    <w:rsid w:val="00F450A9"/>
    <w:rsid w:val="00F45450"/>
    <w:rsid w:val="00F4564E"/>
    <w:rsid w:val="00F458AF"/>
    <w:rsid w:val="00F45CDA"/>
    <w:rsid w:val="00F466C9"/>
    <w:rsid w:val="00F46AF5"/>
    <w:rsid w:val="00F46D91"/>
    <w:rsid w:val="00F47200"/>
    <w:rsid w:val="00F47283"/>
    <w:rsid w:val="00F475BF"/>
    <w:rsid w:val="00F50391"/>
    <w:rsid w:val="00F5099E"/>
    <w:rsid w:val="00F50B0B"/>
    <w:rsid w:val="00F50D49"/>
    <w:rsid w:val="00F520E3"/>
    <w:rsid w:val="00F542BD"/>
    <w:rsid w:val="00F543FD"/>
    <w:rsid w:val="00F54E92"/>
    <w:rsid w:val="00F5582C"/>
    <w:rsid w:val="00F56978"/>
    <w:rsid w:val="00F56AD2"/>
    <w:rsid w:val="00F570E8"/>
    <w:rsid w:val="00F57108"/>
    <w:rsid w:val="00F57520"/>
    <w:rsid w:val="00F57A3C"/>
    <w:rsid w:val="00F6099A"/>
    <w:rsid w:val="00F60D53"/>
    <w:rsid w:val="00F60E8A"/>
    <w:rsid w:val="00F6120A"/>
    <w:rsid w:val="00F61281"/>
    <w:rsid w:val="00F612C9"/>
    <w:rsid w:val="00F6141B"/>
    <w:rsid w:val="00F61969"/>
    <w:rsid w:val="00F61CB8"/>
    <w:rsid w:val="00F621B1"/>
    <w:rsid w:val="00F63012"/>
    <w:rsid w:val="00F6305B"/>
    <w:rsid w:val="00F642EC"/>
    <w:rsid w:val="00F644B0"/>
    <w:rsid w:val="00F647AD"/>
    <w:rsid w:val="00F648C7"/>
    <w:rsid w:val="00F648E5"/>
    <w:rsid w:val="00F6514A"/>
    <w:rsid w:val="00F65709"/>
    <w:rsid w:val="00F6586D"/>
    <w:rsid w:val="00F65D53"/>
    <w:rsid w:val="00F65D7E"/>
    <w:rsid w:val="00F6612C"/>
    <w:rsid w:val="00F66312"/>
    <w:rsid w:val="00F667CE"/>
    <w:rsid w:val="00F6760E"/>
    <w:rsid w:val="00F67D82"/>
    <w:rsid w:val="00F7164C"/>
    <w:rsid w:val="00F7183B"/>
    <w:rsid w:val="00F71B02"/>
    <w:rsid w:val="00F71D78"/>
    <w:rsid w:val="00F71DB6"/>
    <w:rsid w:val="00F71F62"/>
    <w:rsid w:val="00F71FEA"/>
    <w:rsid w:val="00F722DA"/>
    <w:rsid w:val="00F7276F"/>
    <w:rsid w:val="00F72D36"/>
    <w:rsid w:val="00F73502"/>
    <w:rsid w:val="00F736A4"/>
    <w:rsid w:val="00F73752"/>
    <w:rsid w:val="00F73E90"/>
    <w:rsid w:val="00F73FB5"/>
    <w:rsid w:val="00F7409E"/>
    <w:rsid w:val="00F7438D"/>
    <w:rsid w:val="00F7496D"/>
    <w:rsid w:val="00F74EF7"/>
    <w:rsid w:val="00F75242"/>
    <w:rsid w:val="00F756B0"/>
    <w:rsid w:val="00F75CEA"/>
    <w:rsid w:val="00F7620B"/>
    <w:rsid w:val="00F76E81"/>
    <w:rsid w:val="00F77034"/>
    <w:rsid w:val="00F770E6"/>
    <w:rsid w:val="00F77162"/>
    <w:rsid w:val="00F772C5"/>
    <w:rsid w:val="00F802C8"/>
    <w:rsid w:val="00F803C2"/>
    <w:rsid w:val="00F805D4"/>
    <w:rsid w:val="00F8103F"/>
    <w:rsid w:val="00F810E1"/>
    <w:rsid w:val="00F81357"/>
    <w:rsid w:val="00F814D3"/>
    <w:rsid w:val="00F81545"/>
    <w:rsid w:val="00F815C2"/>
    <w:rsid w:val="00F81BF5"/>
    <w:rsid w:val="00F81DE1"/>
    <w:rsid w:val="00F82784"/>
    <w:rsid w:val="00F82A37"/>
    <w:rsid w:val="00F82A58"/>
    <w:rsid w:val="00F82DF9"/>
    <w:rsid w:val="00F82E69"/>
    <w:rsid w:val="00F82EF6"/>
    <w:rsid w:val="00F83157"/>
    <w:rsid w:val="00F83BB6"/>
    <w:rsid w:val="00F8402D"/>
    <w:rsid w:val="00F844BA"/>
    <w:rsid w:val="00F848BF"/>
    <w:rsid w:val="00F84ACB"/>
    <w:rsid w:val="00F85082"/>
    <w:rsid w:val="00F850B8"/>
    <w:rsid w:val="00F850EB"/>
    <w:rsid w:val="00F85918"/>
    <w:rsid w:val="00F859FB"/>
    <w:rsid w:val="00F85D72"/>
    <w:rsid w:val="00F86F41"/>
    <w:rsid w:val="00F871C8"/>
    <w:rsid w:val="00F871DE"/>
    <w:rsid w:val="00F87930"/>
    <w:rsid w:val="00F87AD2"/>
    <w:rsid w:val="00F900AD"/>
    <w:rsid w:val="00F90860"/>
    <w:rsid w:val="00F908EF"/>
    <w:rsid w:val="00F90AD6"/>
    <w:rsid w:val="00F90EB0"/>
    <w:rsid w:val="00F91DA9"/>
    <w:rsid w:val="00F92AAE"/>
    <w:rsid w:val="00F92CEC"/>
    <w:rsid w:val="00F92CFC"/>
    <w:rsid w:val="00F93159"/>
    <w:rsid w:val="00F93580"/>
    <w:rsid w:val="00F9374E"/>
    <w:rsid w:val="00F93DC0"/>
    <w:rsid w:val="00F9492C"/>
    <w:rsid w:val="00F95237"/>
    <w:rsid w:val="00F95277"/>
    <w:rsid w:val="00F9569E"/>
    <w:rsid w:val="00F95AC4"/>
    <w:rsid w:val="00F95AED"/>
    <w:rsid w:val="00F96088"/>
    <w:rsid w:val="00F960E0"/>
    <w:rsid w:val="00F961A9"/>
    <w:rsid w:val="00F96532"/>
    <w:rsid w:val="00F96DAE"/>
    <w:rsid w:val="00F97578"/>
    <w:rsid w:val="00FA024E"/>
    <w:rsid w:val="00FA0FB3"/>
    <w:rsid w:val="00FA0FBD"/>
    <w:rsid w:val="00FA117D"/>
    <w:rsid w:val="00FA1A35"/>
    <w:rsid w:val="00FA20D4"/>
    <w:rsid w:val="00FA31D9"/>
    <w:rsid w:val="00FA323F"/>
    <w:rsid w:val="00FA3551"/>
    <w:rsid w:val="00FA3582"/>
    <w:rsid w:val="00FA36ED"/>
    <w:rsid w:val="00FA396F"/>
    <w:rsid w:val="00FA3B96"/>
    <w:rsid w:val="00FA3EB9"/>
    <w:rsid w:val="00FA3EBD"/>
    <w:rsid w:val="00FA43E4"/>
    <w:rsid w:val="00FA4D29"/>
    <w:rsid w:val="00FA5326"/>
    <w:rsid w:val="00FA5A41"/>
    <w:rsid w:val="00FA5E01"/>
    <w:rsid w:val="00FA5E43"/>
    <w:rsid w:val="00FA6546"/>
    <w:rsid w:val="00FA6773"/>
    <w:rsid w:val="00FA6B18"/>
    <w:rsid w:val="00FA6BB3"/>
    <w:rsid w:val="00FA72B3"/>
    <w:rsid w:val="00FA72FD"/>
    <w:rsid w:val="00FA7942"/>
    <w:rsid w:val="00FA7E82"/>
    <w:rsid w:val="00FB09D1"/>
    <w:rsid w:val="00FB138A"/>
    <w:rsid w:val="00FB1DAE"/>
    <w:rsid w:val="00FB1FF6"/>
    <w:rsid w:val="00FB219F"/>
    <w:rsid w:val="00FB23DC"/>
    <w:rsid w:val="00FB24BF"/>
    <w:rsid w:val="00FB26BC"/>
    <w:rsid w:val="00FB2A6D"/>
    <w:rsid w:val="00FB3186"/>
    <w:rsid w:val="00FB3B3F"/>
    <w:rsid w:val="00FB3D91"/>
    <w:rsid w:val="00FB4155"/>
    <w:rsid w:val="00FB4211"/>
    <w:rsid w:val="00FB45AC"/>
    <w:rsid w:val="00FB4DE3"/>
    <w:rsid w:val="00FB5B7E"/>
    <w:rsid w:val="00FB5BFB"/>
    <w:rsid w:val="00FB607C"/>
    <w:rsid w:val="00FB6758"/>
    <w:rsid w:val="00FB6A86"/>
    <w:rsid w:val="00FB6C7A"/>
    <w:rsid w:val="00FB7334"/>
    <w:rsid w:val="00FB74B0"/>
    <w:rsid w:val="00FC072C"/>
    <w:rsid w:val="00FC0941"/>
    <w:rsid w:val="00FC0DB0"/>
    <w:rsid w:val="00FC146A"/>
    <w:rsid w:val="00FC15A5"/>
    <w:rsid w:val="00FC25A5"/>
    <w:rsid w:val="00FC28E8"/>
    <w:rsid w:val="00FC301C"/>
    <w:rsid w:val="00FC36A1"/>
    <w:rsid w:val="00FC3DF3"/>
    <w:rsid w:val="00FC3E6A"/>
    <w:rsid w:val="00FC3EFF"/>
    <w:rsid w:val="00FC481C"/>
    <w:rsid w:val="00FC4963"/>
    <w:rsid w:val="00FC4CDF"/>
    <w:rsid w:val="00FC4D98"/>
    <w:rsid w:val="00FC5255"/>
    <w:rsid w:val="00FC5295"/>
    <w:rsid w:val="00FC5579"/>
    <w:rsid w:val="00FC561B"/>
    <w:rsid w:val="00FC565C"/>
    <w:rsid w:val="00FC62DB"/>
    <w:rsid w:val="00FC6B36"/>
    <w:rsid w:val="00FC7353"/>
    <w:rsid w:val="00FC765F"/>
    <w:rsid w:val="00FC7FD7"/>
    <w:rsid w:val="00FD0491"/>
    <w:rsid w:val="00FD0A3D"/>
    <w:rsid w:val="00FD0CC9"/>
    <w:rsid w:val="00FD0E18"/>
    <w:rsid w:val="00FD0E1B"/>
    <w:rsid w:val="00FD136E"/>
    <w:rsid w:val="00FD13B2"/>
    <w:rsid w:val="00FD2130"/>
    <w:rsid w:val="00FD23A5"/>
    <w:rsid w:val="00FD27E3"/>
    <w:rsid w:val="00FD29CD"/>
    <w:rsid w:val="00FD3331"/>
    <w:rsid w:val="00FD3EBE"/>
    <w:rsid w:val="00FD3F0B"/>
    <w:rsid w:val="00FD4D0C"/>
    <w:rsid w:val="00FD5341"/>
    <w:rsid w:val="00FD55E8"/>
    <w:rsid w:val="00FD5866"/>
    <w:rsid w:val="00FD5902"/>
    <w:rsid w:val="00FD5A72"/>
    <w:rsid w:val="00FD622F"/>
    <w:rsid w:val="00FD690D"/>
    <w:rsid w:val="00FD694B"/>
    <w:rsid w:val="00FD6B2E"/>
    <w:rsid w:val="00FD6D38"/>
    <w:rsid w:val="00FD7059"/>
    <w:rsid w:val="00FD7BF7"/>
    <w:rsid w:val="00FD7C5F"/>
    <w:rsid w:val="00FD7F98"/>
    <w:rsid w:val="00FE0769"/>
    <w:rsid w:val="00FE0E94"/>
    <w:rsid w:val="00FE18D1"/>
    <w:rsid w:val="00FE24FD"/>
    <w:rsid w:val="00FE2715"/>
    <w:rsid w:val="00FE27BD"/>
    <w:rsid w:val="00FE2D7D"/>
    <w:rsid w:val="00FE2E9B"/>
    <w:rsid w:val="00FE3380"/>
    <w:rsid w:val="00FE36DB"/>
    <w:rsid w:val="00FE3933"/>
    <w:rsid w:val="00FE4579"/>
    <w:rsid w:val="00FE464B"/>
    <w:rsid w:val="00FE4924"/>
    <w:rsid w:val="00FE4DFA"/>
    <w:rsid w:val="00FE5010"/>
    <w:rsid w:val="00FE5975"/>
    <w:rsid w:val="00FE5ECE"/>
    <w:rsid w:val="00FE6549"/>
    <w:rsid w:val="00FE65F0"/>
    <w:rsid w:val="00FE69E7"/>
    <w:rsid w:val="00FE6BF2"/>
    <w:rsid w:val="00FE78A4"/>
    <w:rsid w:val="00FE7940"/>
    <w:rsid w:val="00FE7FB8"/>
    <w:rsid w:val="00FF0A69"/>
    <w:rsid w:val="00FF0BBC"/>
    <w:rsid w:val="00FF137D"/>
    <w:rsid w:val="00FF14C8"/>
    <w:rsid w:val="00FF14D3"/>
    <w:rsid w:val="00FF25DA"/>
    <w:rsid w:val="00FF28C8"/>
    <w:rsid w:val="00FF3324"/>
    <w:rsid w:val="00FF3571"/>
    <w:rsid w:val="00FF4154"/>
    <w:rsid w:val="00FF5001"/>
    <w:rsid w:val="00FF586E"/>
    <w:rsid w:val="00FF632B"/>
    <w:rsid w:val="00FF6557"/>
    <w:rsid w:val="00FF6972"/>
    <w:rsid w:val="00FF6AC8"/>
    <w:rsid w:val="00FF7C6D"/>
    <w:rsid w:val="00FF7F08"/>
    <w:rsid w:val="010D285A"/>
    <w:rsid w:val="01293A6D"/>
    <w:rsid w:val="018D1E76"/>
    <w:rsid w:val="024B18FC"/>
    <w:rsid w:val="03460B4C"/>
    <w:rsid w:val="046D034D"/>
    <w:rsid w:val="04FE5BB0"/>
    <w:rsid w:val="054174CB"/>
    <w:rsid w:val="060C2D53"/>
    <w:rsid w:val="06394ECA"/>
    <w:rsid w:val="07CD6C95"/>
    <w:rsid w:val="094948B6"/>
    <w:rsid w:val="09701A39"/>
    <w:rsid w:val="0C13792B"/>
    <w:rsid w:val="0C822053"/>
    <w:rsid w:val="0D111A1F"/>
    <w:rsid w:val="0DCB5A98"/>
    <w:rsid w:val="0EB248BF"/>
    <w:rsid w:val="0EB37F24"/>
    <w:rsid w:val="0F2538A2"/>
    <w:rsid w:val="10B2390C"/>
    <w:rsid w:val="11CE760B"/>
    <w:rsid w:val="120C6E45"/>
    <w:rsid w:val="121F0A4A"/>
    <w:rsid w:val="133553A9"/>
    <w:rsid w:val="133E3430"/>
    <w:rsid w:val="13676BB4"/>
    <w:rsid w:val="13760D73"/>
    <w:rsid w:val="13D77806"/>
    <w:rsid w:val="14166CE3"/>
    <w:rsid w:val="15436F14"/>
    <w:rsid w:val="161B0C14"/>
    <w:rsid w:val="16D64B34"/>
    <w:rsid w:val="175B7434"/>
    <w:rsid w:val="183915C9"/>
    <w:rsid w:val="18904145"/>
    <w:rsid w:val="18AC7F02"/>
    <w:rsid w:val="1914293D"/>
    <w:rsid w:val="195638EB"/>
    <w:rsid w:val="1A5E1E48"/>
    <w:rsid w:val="1AEC0CF8"/>
    <w:rsid w:val="1C724015"/>
    <w:rsid w:val="1CC4497E"/>
    <w:rsid w:val="1CEF15C3"/>
    <w:rsid w:val="1D2B18F6"/>
    <w:rsid w:val="1DA11B4A"/>
    <w:rsid w:val="1E623DAA"/>
    <w:rsid w:val="1F4B3D7B"/>
    <w:rsid w:val="23B408B4"/>
    <w:rsid w:val="23B918F8"/>
    <w:rsid w:val="23F44E3E"/>
    <w:rsid w:val="24B3193B"/>
    <w:rsid w:val="254F06E6"/>
    <w:rsid w:val="25CA1D62"/>
    <w:rsid w:val="26920FFA"/>
    <w:rsid w:val="2A955508"/>
    <w:rsid w:val="2BEA7A7C"/>
    <w:rsid w:val="2C013FF4"/>
    <w:rsid w:val="2C63522D"/>
    <w:rsid w:val="2CA4751D"/>
    <w:rsid w:val="2CC315D6"/>
    <w:rsid w:val="2D435B9F"/>
    <w:rsid w:val="2DD373B6"/>
    <w:rsid w:val="2E4E21AA"/>
    <w:rsid w:val="2ECF439A"/>
    <w:rsid w:val="2F3D0F4E"/>
    <w:rsid w:val="31715C78"/>
    <w:rsid w:val="317552AA"/>
    <w:rsid w:val="31E5120A"/>
    <w:rsid w:val="31F173DB"/>
    <w:rsid w:val="32FE2F4B"/>
    <w:rsid w:val="348A479C"/>
    <w:rsid w:val="352F2B5D"/>
    <w:rsid w:val="35A20E04"/>
    <w:rsid w:val="36D64148"/>
    <w:rsid w:val="371B00FD"/>
    <w:rsid w:val="373A6104"/>
    <w:rsid w:val="37593A8F"/>
    <w:rsid w:val="3793552B"/>
    <w:rsid w:val="37AB5203"/>
    <w:rsid w:val="3861666C"/>
    <w:rsid w:val="38915880"/>
    <w:rsid w:val="38E508A3"/>
    <w:rsid w:val="39185FC2"/>
    <w:rsid w:val="394B05DC"/>
    <w:rsid w:val="395D5882"/>
    <w:rsid w:val="39B349A8"/>
    <w:rsid w:val="3A1E4E33"/>
    <w:rsid w:val="3B007BDD"/>
    <w:rsid w:val="3B866A3A"/>
    <w:rsid w:val="3BBA12FD"/>
    <w:rsid w:val="3BDC473C"/>
    <w:rsid w:val="3BFD5E6A"/>
    <w:rsid w:val="3C8F00B8"/>
    <w:rsid w:val="3E80677A"/>
    <w:rsid w:val="3ECA3838"/>
    <w:rsid w:val="3F055B5A"/>
    <w:rsid w:val="409E6AFC"/>
    <w:rsid w:val="418866D8"/>
    <w:rsid w:val="42077D92"/>
    <w:rsid w:val="43D926B1"/>
    <w:rsid w:val="44634EAB"/>
    <w:rsid w:val="44BC5CA3"/>
    <w:rsid w:val="455E1A71"/>
    <w:rsid w:val="469D706A"/>
    <w:rsid w:val="485F1E30"/>
    <w:rsid w:val="499F422A"/>
    <w:rsid w:val="4A346232"/>
    <w:rsid w:val="4ABB181E"/>
    <w:rsid w:val="4C5234D6"/>
    <w:rsid w:val="4CE15DFD"/>
    <w:rsid w:val="4D0F26B4"/>
    <w:rsid w:val="4D2700BB"/>
    <w:rsid w:val="4D7710BE"/>
    <w:rsid w:val="4D954E6E"/>
    <w:rsid w:val="4E5D2F43"/>
    <w:rsid w:val="4EAF11E7"/>
    <w:rsid w:val="4F2443BD"/>
    <w:rsid w:val="4F2E698F"/>
    <w:rsid w:val="4F7132A5"/>
    <w:rsid w:val="4FA67202"/>
    <w:rsid w:val="4FCD4B19"/>
    <w:rsid w:val="50123D80"/>
    <w:rsid w:val="5124497A"/>
    <w:rsid w:val="525500FB"/>
    <w:rsid w:val="526E1DA8"/>
    <w:rsid w:val="5298394F"/>
    <w:rsid w:val="52BB18D1"/>
    <w:rsid w:val="52D21CF9"/>
    <w:rsid w:val="52F3349E"/>
    <w:rsid w:val="53387A31"/>
    <w:rsid w:val="53926A71"/>
    <w:rsid w:val="53945CD7"/>
    <w:rsid w:val="53DB117C"/>
    <w:rsid w:val="540A272E"/>
    <w:rsid w:val="5429023F"/>
    <w:rsid w:val="545576C0"/>
    <w:rsid w:val="54BF01DF"/>
    <w:rsid w:val="54E52181"/>
    <w:rsid w:val="5534208F"/>
    <w:rsid w:val="55A1600A"/>
    <w:rsid w:val="567D1193"/>
    <w:rsid w:val="56C03367"/>
    <w:rsid w:val="56FF2028"/>
    <w:rsid w:val="57212E09"/>
    <w:rsid w:val="57EF6A55"/>
    <w:rsid w:val="586E1E55"/>
    <w:rsid w:val="58CA3249"/>
    <w:rsid w:val="5A2A763D"/>
    <w:rsid w:val="5A50317A"/>
    <w:rsid w:val="5AAD0E76"/>
    <w:rsid w:val="5BE73FDC"/>
    <w:rsid w:val="5C0B1EB1"/>
    <w:rsid w:val="5C2A7772"/>
    <w:rsid w:val="5D077D80"/>
    <w:rsid w:val="5DD545ED"/>
    <w:rsid w:val="5E510D8A"/>
    <w:rsid w:val="5E914E8E"/>
    <w:rsid w:val="5ECE2321"/>
    <w:rsid w:val="5FC23468"/>
    <w:rsid w:val="60F7432C"/>
    <w:rsid w:val="61D53E00"/>
    <w:rsid w:val="625E3FA2"/>
    <w:rsid w:val="63C31DE2"/>
    <w:rsid w:val="63FF300D"/>
    <w:rsid w:val="646A1507"/>
    <w:rsid w:val="652A723D"/>
    <w:rsid w:val="65EC23AD"/>
    <w:rsid w:val="65FF6A0B"/>
    <w:rsid w:val="660F1F95"/>
    <w:rsid w:val="66F9751A"/>
    <w:rsid w:val="67201164"/>
    <w:rsid w:val="67355D87"/>
    <w:rsid w:val="676E5755"/>
    <w:rsid w:val="67856C28"/>
    <w:rsid w:val="678715E8"/>
    <w:rsid w:val="67AD1A82"/>
    <w:rsid w:val="68610F8A"/>
    <w:rsid w:val="69BB23DD"/>
    <w:rsid w:val="6A7A47FF"/>
    <w:rsid w:val="6B277530"/>
    <w:rsid w:val="6B2C0E7A"/>
    <w:rsid w:val="6B904E63"/>
    <w:rsid w:val="6C057510"/>
    <w:rsid w:val="6C7166E9"/>
    <w:rsid w:val="6D5D10B1"/>
    <w:rsid w:val="6DAA3A37"/>
    <w:rsid w:val="6DFD5EC8"/>
    <w:rsid w:val="6E683628"/>
    <w:rsid w:val="6E8F342B"/>
    <w:rsid w:val="709516D3"/>
    <w:rsid w:val="71FB57E4"/>
    <w:rsid w:val="722E3298"/>
    <w:rsid w:val="72620508"/>
    <w:rsid w:val="747339E7"/>
    <w:rsid w:val="75AF06BA"/>
    <w:rsid w:val="75BA7517"/>
    <w:rsid w:val="76192C19"/>
    <w:rsid w:val="76F16CAC"/>
    <w:rsid w:val="77260154"/>
    <w:rsid w:val="7A394F81"/>
    <w:rsid w:val="7B016E8D"/>
    <w:rsid w:val="7B7B6B18"/>
    <w:rsid w:val="7C684971"/>
    <w:rsid w:val="7C950F13"/>
    <w:rsid w:val="7CB11656"/>
    <w:rsid w:val="7D217386"/>
    <w:rsid w:val="7E054658"/>
    <w:rsid w:val="7E9B3BE6"/>
    <w:rsid w:val="7F8926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iPriority="99" w:semiHidden="0"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99"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40" w:lineRule="exact"/>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77"/>
    <w:qFormat/>
    <w:uiPriority w:val="99"/>
    <w:pPr>
      <w:keepNext/>
      <w:autoSpaceDE w:val="0"/>
      <w:autoSpaceDN w:val="0"/>
      <w:adjustRightInd w:val="0"/>
      <w:textAlignment w:val="baseline"/>
      <w:outlineLvl w:val="0"/>
    </w:pPr>
    <w:rPr>
      <w:rFonts w:ascii="宋体" w:cs="宋体"/>
      <w:sz w:val="28"/>
      <w:szCs w:val="28"/>
    </w:rPr>
  </w:style>
  <w:style w:type="paragraph" w:styleId="4">
    <w:name w:val="heading 2"/>
    <w:basedOn w:val="1"/>
    <w:next w:val="1"/>
    <w:link w:val="86"/>
    <w:qFormat/>
    <w:uiPriority w:val="99"/>
    <w:pPr>
      <w:keepNext/>
      <w:numPr>
        <w:ilvl w:val="1"/>
        <w:numId w:val="1"/>
      </w:numPr>
      <w:spacing w:line="560" w:lineRule="exact"/>
      <w:outlineLvl w:val="1"/>
    </w:pPr>
    <w:rPr>
      <w:rFonts w:ascii="宋体" w:cs="宋体"/>
      <w:sz w:val="28"/>
      <w:szCs w:val="28"/>
    </w:rPr>
  </w:style>
  <w:style w:type="paragraph" w:styleId="5">
    <w:name w:val="heading 3"/>
    <w:basedOn w:val="1"/>
    <w:next w:val="1"/>
    <w:link w:val="91"/>
    <w:qFormat/>
    <w:uiPriority w:val="99"/>
    <w:pPr>
      <w:tabs>
        <w:tab w:val="left" w:pos="720"/>
      </w:tabs>
      <w:autoSpaceDE w:val="0"/>
      <w:autoSpaceDN w:val="0"/>
      <w:adjustRightInd w:val="0"/>
      <w:spacing w:before="120"/>
      <w:textAlignment w:val="baseline"/>
      <w:outlineLvl w:val="2"/>
    </w:pPr>
    <w:rPr>
      <w:rFonts w:ascii="宋体" w:hAnsi="Tms Rmn" w:cs="宋体"/>
      <w:b/>
      <w:bCs/>
      <w:kern w:val="0"/>
      <w:sz w:val="24"/>
      <w:szCs w:val="24"/>
    </w:rPr>
  </w:style>
  <w:style w:type="paragraph" w:styleId="6">
    <w:name w:val="heading 4"/>
    <w:basedOn w:val="1"/>
    <w:next w:val="1"/>
    <w:link w:val="92"/>
    <w:qFormat/>
    <w:uiPriority w:val="99"/>
    <w:pPr>
      <w:keepNext/>
      <w:keepLines/>
      <w:spacing w:before="280" w:after="290" w:line="376" w:lineRule="auto"/>
      <w:outlineLvl w:val="3"/>
    </w:pPr>
    <w:rPr>
      <w:rFonts w:ascii="Arial" w:hAnsi="Arial" w:eastAsia="黑体" w:cs="Arial"/>
      <w:b/>
      <w:bCs/>
      <w:sz w:val="28"/>
      <w:szCs w:val="28"/>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index 8"/>
    <w:basedOn w:val="1"/>
    <w:next w:val="1"/>
    <w:unhideWhenUsed/>
    <w:qFormat/>
    <w:locked/>
    <w:uiPriority w:val="99"/>
    <w:pPr>
      <w:ind w:left="1400" w:leftChars="1400"/>
    </w:pPr>
  </w:style>
  <w:style w:type="paragraph" w:styleId="7">
    <w:name w:val="toc 7"/>
    <w:basedOn w:val="1"/>
    <w:next w:val="1"/>
    <w:qFormat/>
    <w:uiPriority w:val="99"/>
    <w:pPr>
      <w:ind w:left="2520" w:leftChars="1200"/>
    </w:pPr>
    <w:rPr>
      <w:rFonts w:ascii="Calibri" w:hAnsi="Calibri" w:cs="Calibri"/>
    </w:rPr>
  </w:style>
  <w:style w:type="paragraph" w:styleId="8">
    <w:name w:val="Normal Indent"/>
    <w:basedOn w:val="1"/>
    <w:qFormat/>
    <w:uiPriority w:val="99"/>
    <w:pPr>
      <w:ind w:firstLine="420" w:firstLineChars="200"/>
    </w:pPr>
  </w:style>
  <w:style w:type="paragraph" w:styleId="9">
    <w:name w:val="caption"/>
    <w:basedOn w:val="1"/>
    <w:next w:val="1"/>
    <w:qFormat/>
    <w:uiPriority w:val="99"/>
    <w:rPr>
      <w:rFonts w:ascii="Cambria" w:hAnsi="Cambria" w:eastAsia="黑体" w:cs="Cambria"/>
      <w:sz w:val="20"/>
      <w:szCs w:val="20"/>
    </w:rPr>
  </w:style>
  <w:style w:type="paragraph" w:styleId="10">
    <w:name w:val="Document Map"/>
    <w:basedOn w:val="1"/>
    <w:link w:val="119"/>
    <w:semiHidden/>
    <w:qFormat/>
    <w:locked/>
    <w:uiPriority w:val="99"/>
    <w:pPr>
      <w:shd w:val="clear" w:color="auto" w:fill="000080"/>
    </w:pPr>
    <w:rPr>
      <w:kern w:val="0"/>
      <w:sz w:val="2"/>
      <w:szCs w:val="2"/>
    </w:rPr>
  </w:style>
  <w:style w:type="paragraph" w:styleId="11">
    <w:name w:val="annotation text"/>
    <w:basedOn w:val="1"/>
    <w:link w:val="84"/>
    <w:qFormat/>
    <w:uiPriority w:val="0"/>
    <w:pPr>
      <w:autoSpaceDE w:val="0"/>
      <w:autoSpaceDN w:val="0"/>
      <w:adjustRightInd w:val="0"/>
      <w:jc w:val="left"/>
      <w:textAlignment w:val="baseline"/>
    </w:pPr>
    <w:rPr>
      <w:rFonts w:ascii="宋体" w:hAnsi="宋体" w:cs="宋体"/>
      <w:color w:val="000000"/>
    </w:rPr>
  </w:style>
  <w:style w:type="paragraph" w:styleId="12">
    <w:name w:val="Body Text 3"/>
    <w:basedOn w:val="1"/>
    <w:link w:val="61"/>
    <w:qFormat/>
    <w:uiPriority w:val="99"/>
    <w:pPr>
      <w:spacing w:line="240" w:lineRule="atLeast"/>
    </w:pPr>
    <w:rPr>
      <w:rFonts w:ascii="宋体" w:cs="宋体"/>
      <w:color w:val="FF0000"/>
    </w:rPr>
  </w:style>
  <w:style w:type="paragraph" w:styleId="13">
    <w:name w:val="Body Text"/>
    <w:basedOn w:val="1"/>
    <w:link w:val="62"/>
    <w:qFormat/>
    <w:uiPriority w:val="99"/>
    <w:rPr>
      <w:sz w:val="24"/>
      <w:szCs w:val="24"/>
    </w:rPr>
  </w:style>
  <w:style w:type="paragraph" w:styleId="14">
    <w:name w:val="Body Text Indent"/>
    <w:basedOn w:val="1"/>
    <w:link w:val="118"/>
    <w:qFormat/>
    <w:uiPriority w:val="0"/>
    <w:pPr>
      <w:ind w:firstLine="576"/>
    </w:pPr>
    <w:rPr>
      <w:rFonts w:ascii="宋体" w:cs="宋体"/>
      <w:sz w:val="28"/>
      <w:szCs w:val="28"/>
    </w:rPr>
  </w:style>
  <w:style w:type="paragraph" w:styleId="15">
    <w:name w:val="toc 5"/>
    <w:basedOn w:val="1"/>
    <w:next w:val="1"/>
    <w:qFormat/>
    <w:uiPriority w:val="99"/>
    <w:pPr>
      <w:ind w:left="1680" w:leftChars="800"/>
    </w:pPr>
    <w:rPr>
      <w:rFonts w:ascii="Calibri" w:hAnsi="Calibri" w:cs="Calibri"/>
    </w:rPr>
  </w:style>
  <w:style w:type="paragraph" w:styleId="16">
    <w:name w:val="toc 3"/>
    <w:basedOn w:val="1"/>
    <w:next w:val="1"/>
    <w:qFormat/>
    <w:uiPriority w:val="39"/>
    <w:pPr>
      <w:ind w:left="840" w:leftChars="400"/>
    </w:pPr>
    <w:rPr>
      <w:rFonts w:ascii="Calibri" w:hAnsi="Calibri" w:cs="Calibri"/>
    </w:rPr>
  </w:style>
  <w:style w:type="paragraph" w:styleId="17">
    <w:name w:val="Plain Text"/>
    <w:basedOn w:val="1"/>
    <w:link w:val="52"/>
    <w:qFormat/>
    <w:uiPriority w:val="99"/>
    <w:rPr>
      <w:rFonts w:ascii="宋体" w:hAnsi="Courier New" w:cs="宋体"/>
    </w:rPr>
  </w:style>
  <w:style w:type="paragraph" w:styleId="18">
    <w:name w:val="toc 8"/>
    <w:basedOn w:val="1"/>
    <w:next w:val="1"/>
    <w:qFormat/>
    <w:uiPriority w:val="99"/>
    <w:pPr>
      <w:ind w:left="2940" w:leftChars="1400"/>
    </w:pPr>
    <w:rPr>
      <w:rFonts w:ascii="Calibri" w:hAnsi="Calibri" w:cs="Calibri"/>
    </w:rPr>
  </w:style>
  <w:style w:type="paragraph" w:styleId="19">
    <w:name w:val="Date"/>
    <w:basedOn w:val="1"/>
    <w:next w:val="1"/>
    <w:link w:val="44"/>
    <w:qFormat/>
    <w:uiPriority w:val="99"/>
    <w:pPr>
      <w:autoSpaceDE w:val="0"/>
      <w:autoSpaceDN w:val="0"/>
      <w:adjustRightInd w:val="0"/>
      <w:textAlignment w:val="baseline"/>
    </w:pPr>
    <w:rPr>
      <w:b/>
      <w:bCs/>
    </w:rPr>
  </w:style>
  <w:style w:type="paragraph" w:styleId="20">
    <w:name w:val="Body Text Indent 2"/>
    <w:basedOn w:val="1"/>
    <w:link w:val="82"/>
    <w:qFormat/>
    <w:uiPriority w:val="99"/>
    <w:pPr>
      <w:autoSpaceDE w:val="0"/>
      <w:autoSpaceDN w:val="0"/>
      <w:adjustRightInd w:val="0"/>
      <w:spacing w:line="400" w:lineRule="exact"/>
      <w:ind w:firstLine="570"/>
      <w:textAlignment w:val="baseline"/>
    </w:pPr>
    <w:rPr>
      <w:sz w:val="28"/>
      <w:szCs w:val="28"/>
    </w:rPr>
  </w:style>
  <w:style w:type="paragraph" w:styleId="21">
    <w:name w:val="Balloon Text"/>
    <w:basedOn w:val="1"/>
    <w:link w:val="105"/>
    <w:qFormat/>
    <w:uiPriority w:val="99"/>
    <w:rPr>
      <w:sz w:val="18"/>
      <w:szCs w:val="18"/>
    </w:rPr>
  </w:style>
  <w:style w:type="paragraph" w:styleId="22">
    <w:name w:val="footer"/>
    <w:basedOn w:val="1"/>
    <w:link w:val="112"/>
    <w:qFormat/>
    <w:uiPriority w:val="99"/>
    <w:pPr>
      <w:tabs>
        <w:tab w:val="center" w:pos="4153"/>
        <w:tab w:val="right" w:pos="8306"/>
      </w:tabs>
      <w:snapToGrid w:val="0"/>
      <w:jc w:val="left"/>
    </w:pPr>
    <w:rPr>
      <w:sz w:val="18"/>
      <w:szCs w:val="18"/>
    </w:rPr>
  </w:style>
  <w:style w:type="paragraph" w:styleId="23">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left" w:pos="565"/>
        <w:tab w:val="right" w:leader="dot" w:pos="9191"/>
      </w:tabs>
      <w:spacing w:line="460" w:lineRule="exact"/>
    </w:pPr>
    <w:rPr>
      <w:sz w:val="28"/>
      <w:szCs w:val="28"/>
    </w:rPr>
  </w:style>
  <w:style w:type="paragraph" w:styleId="25">
    <w:name w:val="toc 4"/>
    <w:basedOn w:val="1"/>
    <w:next w:val="1"/>
    <w:qFormat/>
    <w:uiPriority w:val="99"/>
    <w:pPr>
      <w:ind w:left="1260" w:leftChars="600"/>
    </w:pPr>
    <w:rPr>
      <w:rFonts w:ascii="Calibri" w:hAnsi="Calibri" w:cs="Calibri"/>
    </w:rPr>
  </w:style>
  <w:style w:type="paragraph" w:styleId="26">
    <w:name w:val="footnote text"/>
    <w:basedOn w:val="1"/>
    <w:link w:val="96"/>
    <w:unhideWhenUsed/>
    <w:qFormat/>
    <w:locked/>
    <w:uiPriority w:val="99"/>
    <w:pPr>
      <w:snapToGrid w:val="0"/>
      <w:jc w:val="left"/>
    </w:pPr>
    <w:rPr>
      <w:sz w:val="18"/>
      <w:szCs w:val="18"/>
    </w:rPr>
  </w:style>
  <w:style w:type="paragraph" w:styleId="27">
    <w:name w:val="toc 6"/>
    <w:basedOn w:val="1"/>
    <w:next w:val="1"/>
    <w:qFormat/>
    <w:uiPriority w:val="99"/>
    <w:pPr>
      <w:ind w:left="2100" w:leftChars="1000"/>
    </w:pPr>
    <w:rPr>
      <w:rFonts w:ascii="Calibri" w:hAnsi="Calibri" w:cs="Calibri"/>
    </w:rPr>
  </w:style>
  <w:style w:type="paragraph" w:styleId="28">
    <w:name w:val="Body Text Indent 3"/>
    <w:basedOn w:val="1"/>
    <w:link w:val="87"/>
    <w:qFormat/>
    <w:uiPriority w:val="99"/>
    <w:pPr>
      <w:tabs>
        <w:tab w:val="left" w:pos="1005"/>
      </w:tabs>
      <w:autoSpaceDE w:val="0"/>
      <w:autoSpaceDN w:val="0"/>
      <w:adjustRightInd w:val="0"/>
      <w:spacing w:line="500" w:lineRule="exact"/>
      <w:ind w:firstLine="538" w:firstLineChars="192"/>
      <w:textAlignment w:val="baseline"/>
    </w:pPr>
    <w:rPr>
      <w:rFonts w:ascii="宋体" w:cs="宋体"/>
      <w:sz w:val="28"/>
      <w:szCs w:val="28"/>
    </w:rPr>
  </w:style>
  <w:style w:type="paragraph" w:styleId="29">
    <w:name w:val="toc 2"/>
    <w:basedOn w:val="1"/>
    <w:next w:val="1"/>
    <w:qFormat/>
    <w:uiPriority w:val="39"/>
    <w:pPr>
      <w:tabs>
        <w:tab w:val="right" w:leader="dot" w:pos="9191"/>
      </w:tabs>
      <w:spacing w:line="480" w:lineRule="exact"/>
      <w:ind w:left="420" w:leftChars="200"/>
    </w:pPr>
    <w:rPr>
      <w:rFonts w:eastAsia="黑体"/>
      <w:color w:val="FF0000"/>
      <w:sz w:val="28"/>
      <w:szCs w:val="28"/>
    </w:rPr>
  </w:style>
  <w:style w:type="paragraph" w:styleId="30">
    <w:name w:val="toc 9"/>
    <w:basedOn w:val="1"/>
    <w:next w:val="1"/>
    <w:qFormat/>
    <w:uiPriority w:val="99"/>
    <w:pPr>
      <w:ind w:left="3360" w:leftChars="1600"/>
    </w:pPr>
    <w:rPr>
      <w:rFonts w:ascii="Calibri" w:hAnsi="Calibri" w:cs="Calibri"/>
    </w:rPr>
  </w:style>
  <w:style w:type="paragraph" w:styleId="31">
    <w:name w:val="Body Text 2"/>
    <w:basedOn w:val="1"/>
    <w:link w:val="67"/>
    <w:qFormat/>
    <w:uiPriority w:val="99"/>
    <w:pPr>
      <w:spacing w:line="240" w:lineRule="atLeast"/>
      <w:jc w:val="center"/>
    </w:pPr>
    <w:rPr>
      <w:rFonts w:ascii="宋体" w:cs="宋体"/>
      <w:spacing w:val="-20"/>
      <w:sz w:val="24"/>
      <w:szCs w:val="24"/>
    </w:rPr>
  </w:style>
  <w:style w:type="paragraph" w:styleId="32">
    <w:name w:val="HTML Preformatted"/>
    <w:basedOn w:val="1"/>
    <w:link w:val="7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paragraph" w:styleId="33">
    <w:name w:val="Normal (Web)"/>
    <w:basedOn w:val="1"/>
    <w:qFormat/>
    <w:uiPriority w:val="99"/>
    <w:pPr>
      <w:widowControl/>
      <w:spacing w:before="100" w:beforeAutospacing="1" w:after="100" w:afterAutospacing="1"/>
      <w:jc w:val="left"/>
    </w:pPr>
    <w:rPr>
      <w:rFonts w:ascii="宋体" w:hAnsi="宋体" w:cs="宋体"/>
      <w:kern w:val="0"/>
      <w:sz w:val="18"/>
      <w:szCs w:val="18"/>
    </w:rPr>
  </w:style>
  <w:style w:type="paragraph" w:styleId="34">
    <w:name w:val="annotation subject"/>
    <w:basedOn w:val="11"/>
    <w:next w:val="11"/>
    <w:link w:val="124"/>
    <w:qFormat/>
    <w:uiPriority w:val="99"/>
    <w:pPr>
      <w:autoSpaceDE/>
      <w:autoSpaceDN/>
      <w:adjustRightInd/>
      <w:textAlignment w:val="auto"/>
    </w:pPr>
    <w:rPr>
      <w:b/>
      <w:bCs/>
      <w:sz w:val="24"/>
      <w:szCs w:val="24"/>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b/>
      <w:bCs/>
    </w:rPr>
  </w:style>
  <w:style w:type="character" w:styleId="39">
    <w:name w:val="page number"/>
    <w:basedOn w:val="37"/>
    <w:qFormat/>
    <w:uiPriority w:val="99"/>
  </w:style>
  <w:style w:type="character" w:styleId="40">
    <w:name w:val="FollowedHyperlink"/>
    <w:qFormat/>
    <w:uiPriority w:val="99"/>
    <w:rPr>
      <w:color w:val="333333"/>
      <w:sz w:val="18"/>
      <w:szCs w:val="18"/>
      <w:u w:val="none"/>
    </w:rPr>
  </w:style>
  <w:style w:type="character" w:styleId="41">
    <w:name w:val="Emphasis"/>
    <w:qFormat/>
    <w:uiPriority w:val="99"/>
    <w:rPr>
      <w:color w:val="auto"/>
    </w:rPr>
  </w:style>
  <w:style w:type="character" w:styleId="42">
    <w:name w:val="Hyperlink"/>
    <w:qFormat/>
    <w:uiPriority w:val="99"/>
    <w:rPr>
      <w:color w:val="333333"/>
      <w:sz w:val="18"/>
      <w:szCs w:val="18"/>
      <w:u w:val="none"/>
    </w:rPr>
  </w:style>
  <w:style w:type="character" w:styleId="43">
    <w:name w:val="annotation reference"/>
    <w:qFormat/>
    <w:uiPriority w:val="99"/>
    <w:rPr>
      <w:sz w:val="21"/>
      <w:szCs w:val="21"/>
    </w:rPr>
  </w:style>
  <w:style w:type="character" w:customStyle="1" w:styleId="44">
    <w:name w:val="日期 Char"/>
    <w:link w:val="19"/>
    <w:qFormat/>
    <w:locked/>
    <w:uiPriority w:val="99"/>
    <w:rPr>
      <w:b/>
      <w:bCs/>
      <w:kern w:val="2"/>
      <w:sz w:val="21"/>
      <w:szCs w:val="21"/>
    </w:rPr>
  </w:style>
  <w:style w:type="character" w:customStyle="1" w:styleId="45">
    <w:name w:val="占位符文本1"/>
    <w:qFormat/>
    <w:uiPriority w:val="99"/>
    <w:rPr>
      <w:color w:val="808080"/>
    </w:rPr>
  </w:style>
  <w:style w:type="character" w:customStyle="1" w:styleId="46">
    <w:name w:val="页脚 Char1"/>
    <w:qFormat/>
    <w:uiPriority w:val="99"/>
    <w:rPr>
      <w:sz w:val="18"/>
      <w:szCs w:val="18"/>
    </w:rPr>
  </w:style>
  <w:style w:type="character" w:customStyle="1" w:styleId="47">
    <w:name w:val="正文文本缩进 3 Char1"/>
    <w:qFormat/>
    <w:uiPriority w:val="99"/>
    <w:rPr>
      <w:kern w:val="2"/>
      <w:sz w:val="28"/>
      <w:szCs w:val="28"/>
    </w:rPr>
  </w:style>
  <w:style w:type="character" w:customStyle="1" w:styleId="48">
    <w:name w:val="Header Char1"/>
    <w:qFormat/>
    <w:uiPriority w:val="99"/>
    <w:rPr>
      <w:sz w:val="18"/>
      <w:szCs w:val="18"/>
    </w:rPr>
  </w:style>
  <w:style w:type="character" w:customStyle="1" w:styleId="49">
    <w:name w:val="正文文本缩进 3 Char"/>
    <w:qFormat/>
    <w:uiPriority w:val="99"/>
    <w:rPr>
      <w:rFonts w:eastAsia="宋体"/>
      <w:kern w:val="2"/>
      <w:sz w:val="28"/>
      <w:szCs w:val="28"/>
      <w:lang w:val="en-US" w:eastAsia="zh-CN"/>
    </w:rPr>
  </w:style>
  <w:style w:type="character" w:customStyle="1" w:styleId="50">
    <w:name w:val="Char Char1"/>
    <w:qFormat/>
    <w:uiPriority w:val="99"/>
    <w:rPr>
      <w:rFonts w:eastAsia="宋体"/>
      <w:kern w:val="2"/>
      <w:sz w:val="18"/>
      <w:szCs w:val="18"/>
      <w:lang w:val="en-US" w:eastAsia="zh-CN"/>
    </w:rPr>
  </w:style>
  <w:style w:type="character" w:customStyle="1" w:styleId="51">
    <w:name w:val="标题8（1） Char Char"/>
    <w:qFormat/>
    <w:uiPriority w:val="99"/>
    <w:rPr>
      <w:rFonts w:ascii="宋体" w:hAnsi="宋体" w:eastAsia="宋体" w:cs="宋体"/>
      <w:kern w:val="2"/>
      <w:sz w:val="26"/>
      <w:szCs w:val="26"/>
      <w:lang w:val="en-US" w:eastAsia="zh-CN"/>
    </w:rPr>
  </w:style>
  <w:style w:type="character" w:customStyle="1" w:styleId="52">
    <w:name w:val="纯文本 Char"/>
    <w:link w:val="17"/>
    <w:qFormat/>
    <w:locked/>
    <w:uiPriority w:val="99"/>
    <w:rPr>
      <w:rFonts w:ascii="宋体" w:hAnsi="Courier New" w:cs="宋体"/>
      <w:kern w:val="2"/>
      <w:sz w:val="21"/>
      <w:szCs w:val="21"/>
    </w:rPr>
  </w:style>
  <w:style w:type="character" w:customStyle="1" w:styleId="53">
    <w:name w:val="Body Text Indent Char1"/>
    <w:link w:val="54"/>
    <w:qFormat/>
    <w:locked/>
    <w:uiPriority w:val="99"/>
    <w:rPr>
      <w:sz w:val="21"/>
      <w:szCs w:val="21"/>
    </w:rPr>
  </w:style>
  <w:style w:type="paragraph" w:customStyle="1" w:styleId="54">
    <w:name w:val="正文文本缩进1"/>
    <w:basedOn w:val="1"/>
    <w:link w:val="53"/>
    <w:qFormat/>
    <w:uiPriority w:val="99"/>
    <w:pPr>
      <w:ind w:firstLine="540"/>
    </w:pPr>
    <w:rPr>
      <w:kern w:val="0"/>
    </w:rPr>
  </w:style>
  <w:style w:type="character" w:customStyle="1" w:styleId="55">
    <w:name w:val="zib1"/>
    <w:qFormat/>
    <w:uiPriority w:val="99"/>
    <w:rPr>
      <w:color w:val="auto"/>
      <w:u w:val="single"/>
    </w:rPr>
  </w:style>
  <w:style w:type="character" w:customStyle="1" w:styleId="56">
    <w:name w:val="HTML Preformatted Char1"/>
    <w:link w:val="57"/>
    <w:qFormat/>
    <w:locked/>
    <w:uiPriority w:val="99"/>
    <w:rPr>
      <w:rFonts w:ascii="Courier New" w:hAnsi="Courier New" w:cs="Courier New"/>
    </w:rPr>
  </w:style>
  <w:style w:type="paragraph" w:customStyle="1" w:styleId="57">
    <w:name w:val="HTML 预设格式1"/>
    <w:basedOn w:val="1"/>
    <w:link w:val="5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58">
    <w:name w:val="biaoti"/>
    <w:qFormat/>
    <w:uiPriority w:val="99"/>
    <w:rPr>
      <w:rFonts w:cs="Times New Roman"/>
    </w:rPr>
  </w:style>
  <w:style w:type="character" w:customStyle="1" w:styleId="59">
    <w:name w:val="Comment Subject Char1"/>
    <w:link w:val="60"/>
    <w:qFormat/>
    <w:locked/>
    <w:uiPriority w:val="99"/>
    <w:rPr>
      <w:rFonts w:ascii="宋体" w:hAnsi="宋体" w:eastAsia="宋体" w:cs="宋体"/>
      <w:b/>
      <w:bCs/>
      <w:color w:val="000000"/>
      <w:kern w:val="2"/>
      <w:sz w:val="21"/>
      <w:szCs w:val="21"/>
      <w:lang w:val="en-US" w:eastAsia="zh-CN"/>
    </w:rPr>
  </w:style>
  <w:style w:type="paragraph" w:customStyle="1" w:styleId="60">
    <w:name w:val="批注主题1"/>
    <w:basedOn w:val="11"/>
    <w:next w:val="11"/>
    <w:link w:val="59"/>
    <w:qFormat/>
    <w:uiPriority w:val="99"/>
    <w:pPr>
      <w:autoSpaceDE/>
      <w:autoSpaceDN/>
      <w:adjustRightInd/>
      <w:textAlignment w:val="auto"/>
    </w:pPr>
    <w:rPr>
      <w:rFonts w:cs="Times New Roman"/>
      <w:b/>
      <w:bCs/>
    </w:rPr>
  </w:style>
  <w:style w:type="character" w:customStyle="1" w:styleId="61">
    <w:name w:val="正文文本 3 Char"/>
    <w:link w:val="12"/>
    <w:qFormat/>
    <w:locked/>
    <w:uiPriority w:val="99"/>
    <w:rPr>
      <w:rFonts w:ascii="宋体" w:eastAsia="宋体" w:cs="宋体"/>
      <w:color w:val="FF0000"/>
      <w:kern w:val="2"/>
      <w:sz w:val="21"/>
      <w:szCs w:val="21"/>
    </w:rPr>
  </w:style>
  <w:style w:type="character" w:customStyle="1" w:styleId="62">
    <w:name w:val="正文文本 Char"/>
    <w:link w:val="13"/>
    <w:qFormat/>
    <w:locked/>
    <w:uiPriority w:val="99"/>
    <w:rPr>
      <w:kern w:val="2"/>
      <w:sz w:val="24"/>
      <w:szCs w:val="24"/>
    </w:rPr>
  </w:style>
  <w:style w:type="character" w:customStyle="1" w:styleId="63">
    <w:name w:val="Balloon Text Char1"/>
    <w:qFormat/>
    <w:uiPriority w:val="99"/>
    <w:rPr>
      <w:sz w:val="2"/>
      <w:szCs w:val="2"/>
    </w:rPr>
  </w:style>
  <w:style w:type="character" w:customStyle="1" w:styleId="64">
    <w:name w:val="apple-converted-space"/>
    <w:qFormat/>
    <w:uiPriority w:val="99"/>
  </w:style>
  <w:style w:type="character" w:customStyle="1" w:styleId="65">
    <w:name w:val="style841"/>
    <w:qFormat/>
    <w:uiPriority w:val="99"/>
    <w:rPr>
      <w:b/>
      <w:bCs/>
      <w:color w:val="FF0000"/>
      <w:sz w:val="30"/>
      <w:szCs w:val="30"/>
    </w:rPr>
  </w:style>
  <w:style w:type="character" w:customStyle="1" w:styleId="66">
    <w:name w:val="正文文本缩进 字符"/>
    <w:qFormat/>
    <w:uiPriority w:val="0"/>
    <w:rPr>
      <w:kern w:val="2"/>
      <w:sz w:val="21"/>
      <w:szCs w:val="24"/>
    </w:rPr>
  </w:style>
  <w:style w:type="character" w:customStyle="1" w:styleId="67">
    <w:name w:val="正文文本 2 Char"/>
    <w:link w:val="31"/>
    <w:qFormat/>
    <w:locked/>
    <w:uiPriority w:val="99"/>
    <w:rPr>
      <w:rFonts w:ascii="宋体" w:cs="宋体"/>
      <w:spacing w:val="-20"/>
      <w:kern w:val="2"/>
      <w:sz w:val="24"/>
      <w:szCs w:val="24"/>
    </w:rPr>
  </w:style>
  <w:style w:type="character" w:customStyle="1" w:styleId="68">
    <w:name w:val="Plain Text Char1"/>
    <w:link w:val="69"/>
    <w:qFormat/>
    <w:locked/>
    <w:uiPriority w:val="99"/>
    <w:rPr>
      <w:rFonts w:ascii="宋体" w:hAnsi="Courier New" w:cs="宋体"/>
      <w:sz w:val="21"/>
      <w:szCs w:val="21"/>
    </w:rPr>
  </w:style>
  <w:style w:type="paragraph" w:customStyle="1" w:styleId="69">
    <w:name w:val="纯文本1"/>
    <w:basedOn w:val="1"/>
    <w:link w:val="68"/>
    <w:qFormat/>
    <w:uiPriority w:val="99"/>
    <w:rPr>
      <w:rFonts w:ascii="宋体" w:hAnsi="Courier New"/>
      <w:kern w:val="0"/>
    </w:rPr>
  </w:style>
  <w:style w:type="character" w:customStyle="1" w:styleId="70">
    <w:name w:val="Char Char4"/>
    <w:qFormat/>
    <w:uiPriority w:val="99"/>
    <w:rPr>
      <w:rFonts w:cs="Times New Roman"/>
      <w:kern w:val="2"/>
      <w:sz w:val="24"/>
      <w:szCs w:val="24"/>
    </w:rPr>
  </w:style>
  <w:style w:type="character" w:customStyle="1" w:styleId="71">
    <w:name w:val="HTML 预设格式 Char"/>
    <w:link w:val="32"/>
    <w:qFormat/>
    <w:locked/>
    <w:uiPriority w:val="99"/>
    <w:rPr>
      <w:rFonts w:ascii="Courier New" w:hAnsi="Courier New" w:cs="Courier New"/>
      <w:kern w:val="2"/>
    </w:rPr>
  </w:style>
  <w:style w:type="character" w:customStyle="1" w:styleId="72">
    <w:name w:val="Date Char1"/>
    <w:link w:val="73"/>
    <w:qFormat/>
    <w:locked/>
    <w:uiPriority w:val="99"/>
    <w:rPr>
      <w:sz w:val="21"/>
      <w:szCs w:val="21"/>
    </w:rPr>
  </w:style>
  <w:style w:type="paragraph" w:customStyle="1" w:styleId="73">
    <w:name w:val="日期1"/>
    <w:basedOn w:val="1"/>
    <w:next w:val="1"/>
    <w:link w:val="72"/>
    <w:qFormat/>
    <w:uiPriority w:val="99"/>
    <w:rPr>
      <w:kern w:val="0"/>
    </w:rPr>
  </w:style>
  <w:style w:type="character" w:customStyle="1" w:styleId="74">
    <w:name w:val="Document Map Char1"/>
    <w:link w:val="75"/>
    <w:qFormat/>
    <w:locked/>
    <w:uiPriority w:val="99"/>
    <w:rPr>
      <w:kern w:val="2"/>
      <w:sz w:val="21"/>
      <w:szCs w:val="21"/>
      <w:shd w:val="clear" w:color="auto" w:fill="000080"/>
    </w:rPr>
  </w:style>
  <w:style w:type="paragraph" w:customStyle="1" w:styleId="75">
    <w:name w:val="文档结构图1"/>
    <w:basedOn w:val="1"/>
    <w:link w:val="74"/>
    <w:qFormat/>
    <w:uiPriority w:val="99"/>
    <w:pPr>
      <w:shd w:val="clear" w:color="auto" w:fill="000080"/>
    </w:pPr>
  </w:style>
  <w:style w:type="character" w:customStyle="1" w:styleId="76">
    <w:name w:val="正文文本缩进 2 字符"/>
    <w:qFormat/>
    <w:uiPriority w:val="0"/>
    <w:rPr>
      <w:kern w:val="2"/>
      <w:sz w:val="21"/>
      <w:szCs w:val="24"/>
    </w:rPr>
  </w:style>
  <w:style w:type="character" w:customStyle="1" w:styleId="77">
    <w:name w:val="标题 1 Char"/>
    <w:link w:val="3"/>
    <w:qFormat/>
    <w:locked/>
    <w:uiPriority w:val="99"/>
    <w:rPr>
      <w:rFonts w:ascii="宋体" w:cs="宋体"/>
      <w:kern w:val="2"/>
      <w:sz w:val="28"/>
      <w:szCs w:val="28"/>
    </w:rPr>
  </w:style>
  <w:style w:type="character" w:customStyle="1" w:styleId="78">
    <w:name w:val="cp"/>
    <w:qFormat/>
    <w:uiPriority w:val="99"/>
  </w:style>
  <w:style w:type="character" w:customStyle="1" w:styleId="79">
    <w:name w:val="yuedu1"/>
    <w:qFormat/>
    <w:uiPriority w:val="0"/>
    <w:rPr>
      <w:color w:val="000000"/>
      <w:spacing w:val="360"/>
      <w:sz w:val="28"/>
      <w:szCs w:val="28"/>
    </w:rPr>
  </w:style>
  <w:style w:type="character" w:customStyle="1" w:styleId="80">
    <w:name w:val="Char Char3"/>
    <w:qFormat/>
    <w:uiPriority w:val="99"/>
    <w:rPr>
      <w:rFonts w:ascii="宋体"/>
      <w:kern w:val="2"/>
      <w:sz w:val="28"/>
    </w:rPr>
  </w:style>
  <w:style w:type="character" w:customStyle="1" w:styleId="81">
    <w:name w:val="content3"/>
    <w:qFormat/>
    <w:uiPriority w:val="99"/>
  </w:style>
  <w:style w:type="character" w:customStyle="1" w:styleId="82">
    <w:name w:val="正文文本缩进 2 Char"/>
    <w:link w:val="20"/>
    <w:qFormat/>
    <w:locked/>
    <w:uiPriority w:val="99"/>
    <w:rPr>
      <w:kern w:val="2"/>
      <w:sz w:val="28"/>
      <w:szCs w:val="28"/>
    </w:rPr>
  </w:style>
  <w:style w:type="character" w:customStyle="1" w:styleId="83">
    <w:name w:val="style16"/>
    <w:qFormat/>
    <w:uiPriority w:val="99"/>
  </w:style>
  <w:style w:type="character" w:customStyle="1" w:styleId="84">
    <w:name w:val="批注文字 Char"/>
    <w:link w:val="11"/>
    <w:qFormat/>
    <w:locked/>
    <w:uiPriority w:val="99"/>
    <w:rPr>
      <w:rFonts w:ascii="宋体" w:hAnsi="宋体" w:eastAsia="宋体" w:cs="宋体"/>
      <w:color w:val="000000"/>
      <w:kern w:val="2"/>
      <w:sz w:val="21"/>
      <w:szCs w:val="21"/>
      <w:lang w:val="en-US" w:eastAsia="zh-CN"/>
    </w:rPr>
  </w:style>
  <w:style w:type="character" w:customStyle="1" w:styleId="85">
    <w:name w:val="页眉 Char1"/>
    <w:link w:val="23"/>
    <w:qFormat/>
    <w:locked/>
    <w:uiPriority w:val="0"/>
    <w:rPr>
      <w:rFonts w:eastAsia="宋体"/>
      <w:kern w:val="2"/>
      <w:sz w:val="18"/>
      <w:szCs w:val="18"/>
      <w:lang w:val="en-US" w:eastAsia="zh-CN"/>
    </w:rPr>
  </w:style>
  <w:style w:type="character" w:customStyle="1" w:styleId="86">
    <w:name w:val="标题 2 Char"/>
    <w:link w:val="4"/>
    <w:qFormat/>
    <w:locked/>
    <w:uiPriority w:val="99"/>
    <w:rPr>
      <w:rFonts w:ascii="宋体" w:cs="宋体"/>
      <w:kern w:val="2"/>
      <w:sz w:val="28"/>
      <w:szCs w:val="28"/>
    </w:rPr>
  </w:style>
  <w:style w:type="character" w:customStyle="1" w:styleId="87">
    <w:name w:val="正文文本缩进 3 Char2"/>
    <w:link w:val="28"/>
    <w:qFormat/>
    <w:locked/>
    <w:uiPriority w:val="99"/>
    <w:rPr>
      <w:rFonts w:ascii="宋体" w:cs="宋体"/>
      <w:kern w:val="2"/>
      <w:sz w:val="28"/>
      <w:szCs w:val="28"/>
    </w:rPr>
  </w:style>
  <w:style w:type="character" w:customStyle="1" w:styleId="88">
    <w:name w:val="页码1"/>
    <w:qFormat/>
    <w:uiPriority w:val="99"/>
  </w:style>
  <w:style w:type="character" w:customStyle="1" w:styleId="89">
    <w:name w:val="moduletitle_menuitemsel"/>
    <w:qFormat/>
    <w:uiPriority w:val="0"/>
    <w:rPr>
      <w:rFonts w:ascii="Tahoma" w:hAnsi="Tahoma" w:eastAsia="Tahoma" w:cs="Tahoma"/>
      <w:b/>
      <w:color w:val="000000"/>
      <w:sz w:val="18"/>
      <w:szCs w:val="18"/>
    </w:rPr>
  </w:style>
  <w:style w:type="character" w:customStyle="1" w:styleId="90">
    <w:name w:val="Char Char11"/>
    <w:qFormat/>
    <w:uiPriority w:val="99"/>
    <w:rPr>
      <w:rFonts w:eastAsia="宋体" w:cs="Times New Roman"/>
      <w:kern w:val="2"/>
      <w:sz w:val="18"/>
      <w:szCs w:val="18"/>
      <w:lang w:val="en-US" w:eastAsia="zh-CN"/>
    </w:rPr>
  </w:style>
  <w:style w:type="character" w:customStyle="1" w:styleId="91">
    <w:name w:val="标题 3 Char"/>
    <w:link w:val="5"/>
    <w:qFormat/>
    <w:locked/>
    <w:uiPriority w:val="0"/>
    <w:rPr>
      <w:rFonts w:ascii="宋体" w:hAnsi="Tms Rmn" w:cs="宋体"/>
      <w:b/>
      <w:bCs/>
      <w:sz w:val="24"/>
      <w:szCs w:val="24"/>
    </w:rPr>
  </w:style>
  <w:style w:type="character" w:customStyle="1" w:styleId="92">
    <w:name w:val="标题 4 Char"/>
    <w:link w:val="6"/>
    <w:qFormat/>
    <w:locked/>
    <w:uiPriority w:val="99"/>
    <w:rPr>
      <w:rFonts w:ascii="Arial" w:hAnsi="Arial" w:eastAsia="黑体" w:cs="Arial"/>
      <w:b/>
      <w:bCs/>
      <w:kern w:val="2"/>
      <w:sz w:val="28"/>
      <w:szCs w:val="28"/>
    </w:rPr>
  </w:style>
  <w:style w:type="character" w:customStyle="1" w:styleId="93">
    <w:name w:val="hidden cinfo"/>
    <w:qFormat/>
    <w:uiPriority w:val="99"/>
  </w:style>
  <w:style w:type="character" w:customStyle="1" w:styleId="94">
    <w:name w:val="文档结构图 字符"/>
    <w:qFormat/>
    <w:uiPriority w:val="99"/>
    <w:rPr>
      <w:sz w:val="2"/>
      <w:szCs w:val="2"/>
    </w:rPr>
  </w:style>
  <w:style w:type="character" w:customStyle="1" w:styleId="95">
    <w:name w:val="ca-12"/>
    <w:qFormat/>
    <w:uiPriority w:val="99"/>
  </w:style>
  <w:style w:type="character" w:customStyle="1" w:styleId="96">
    <w:name w:val="脚注文本 Char"/>
    <w:link w:val="26"/>
    <w:semiHidden/>
    <w:qFormat/>
    <w:uiPriority w:val="99"/>
    <w:rPr>
      <w:kern w:val="2"/>
      <w:sz w:val="18"/>
      <w:szCs w:val="18"/>
    </w:rPr>
  </w:style>
  <w:style w:type="character" w:customStyle="1" w:styleId="97">
    <w:name w:val="Body Text Indent 2 Char1"/>
    <w:link w:val="98"/>
    <w:qFormat/>
    <w:locked/>
    <w:uiPriority w:val="99"/>
    <w:rPr>
      <w:kern w:val="2"/>
      <w:sz w:val="21"/>
      <w:szCs w:val="21"/>
    </w:rPr>
  </w:style>
  <w:style w:type="paragraph" w:customStyle="1" w:styleId="98">
    <w:name w:val="正文文本缩进 21"/>
    <w:basedOn w:val="1"/>
    <w:link w:val="97"/>
    <w:qFormat/>
    <w:uiPriority w:val="99"/>
    <w:pPr>
      <w:spacing w:line="680" w:lineRule="exact"/>
      <w:ind w:firstLine="573"/>
    </w:pPr>
  </w:style>
  <w:style w:type="character" w:customStyle="1" w:styleId="99">
    <w:name w:val="Char Char2"/>
    <w:qFormat/>
    <w:uiPriority w:val="99"/>
    <w:rPr>
      <w:rFonts w:eastAsia="宋体"/>
      <w:kern w:val="2"/>
      <w:sz w:val="28"/>
      <w:szCs w:val="28"/>
      <w:lang w:val="en-US" w:eastAsia="zh-CN"/>
    </w:rPr>
  </w:style>
  <w:style w:type="character" w:customStyle="1" w:styleId="100">
    <w:name w:val="批注引用1"/>
    <w:qFormat/>
    <w:uiPriority w:val="99"/>
    <w:rPr>
      <w:sz w:val="21"/>
      <w:szCs w:val="21"/>
    </w:rPr>
  </w:style>
  <w:style w:type="character" w:customStyle="1" w:styleId="101">
    <w:name w:val="edit_font_color"/>
    <w:qFormat/>
    <w:uiPriority w:val="99"/>
  </w:style>
  <w:style w:type="character" w:customStyle="1" w:styleId="102">
    <w:name w:val="Body Text Indent 3 Char1"/>
    <w:link w:val="103"/>
    <w:qFormat/>
    <w:locked/>
    <w:uiPriority w:val="99"/>
    <w:rPr>
      <w:kern w:val="2"/>
      <w:sz w:val="28"/>
      <w:szCs w:val="28"/>
    </w:rPr>
  </w:style>
  <w:style w:type="paragraph" w:customStyle="1" w:styleId="103">
    <w:name w:val="正文文本缩进 31"/>
    <w:basedOn w:val="1"/>
    <w:link w:val="102"/>
    <w:qFormat/>
    <w:uiPriority w:val="99"/>
    <w:pPr>
      <w:ind w:firstLine="570"/>
    </w:pPr>
    <w:rPr>
      <w:sz w:val="28"/>
      <w:szCs w:val="28"/>
    </w:rPr>
  </w:style>
  <w:style w:type="character" w:customStyle="1" w:styleId="104">
    <w:name w:val="gray61"/>
    <w:qFormat/>
    <w:uiPriority w:val="99"/>
    <w:rPr>
      <w:color w:val="auto"/>
    </w:rPr>
  </w:style>
  <w:style w:type="character" w:customStyle="1" w:styleId="105">
    <w:name w:val="批注框文本 Char"/>
    <w:link w:val="21"/>
    <w:qFormat/>
    <w:locked/>
    <w:uiPriority w:val="99"/>
    <w:rPr>
      <w:kern w:val="2"/>
      <w:sz w:val="18"/>
      <w:szCs w:val="18"/>
    </w:rPr>
  </w:style>
  <w:style w:type="character" w:customStyle="1" w:styleId="106">
    <w:name w:val="HTML 样本1"/>
    <w:qFormat/>
    <w:uiPriority w:val="99"/>
    <w:rPr>
      <w:rFonts w:ascii="宋体" w:hAnsi="宋体" w:eastAsia="宋体" w:cs="宋体"/>
    </w:rPr>
  </w:style>
  <w:style w:type="character" w:customStyle="1" w:styleId="107">
    <w:name w:val="texta1"/>
    <w:qFormat/>
    <w:uiPriority w:val="99"/>
    <w:rPr>
      <w:spacing w:val="320"/>
    </w:rPr>
  </w:style>
  <w:style w:type="character" w:customStyle="1" w:styleId="108">
    <w:name w:val="font21"/>
    <w:qFormat/>
    <w:uiPriority w:val="99"/>
    <w:rPr>
      <w:rFonts w:ascii="Verdana" w:hAnsi="Verdana" w:cs="Verdana"/>
      <w:color w:val="000000"/>
      <w:sz w:val="21"/>
      <w:szCs w:val="21"/>
    </w:rPr>
  </w:style>
  <w:style w:type="character" w:customStyle="1" w:styleId="109">
    <w:name w:val="HTML Preformatted Char"/>
    <w:qFormat/>
    <w:locked/>
    <w:uiPriority w:val="99"/>
    <w:rPr>
      <w:rFonts w:ascii="Arial" w:hAnsi="Arial" w:cs="Arial"/>
      <w:sz w:val="24"/>
      <w:szCs w:val="24"/>
    </w:rPr>
  </w:style>
  <w:style w:type="character" w:customStyle="1" w:styleId="110">
    <w:name w:val="ellipsis"/>
    <w:qFormat/>
    <w:uiPriority w:val="99"/>
  </w:style>
  <w:style w:type="character" w:customStyle="1" w:styleId="111">
    <w:name w:val="Char Char"/>
    <w:qFormat/>
    <w:uiPriority w:val="99"/>
    <w:rPr>
      <w:rFonts w:eastAsia="宋体"/>
      <w:kern w:val="2"/>
      <w:sz w:val="18"/>
      <w:lang w:val="en-US" w:eastAsia="zh-CN"/>
    </w:rPr>
  </w:style>
  <w:style w:type="character" w:customStyle="1" w:styleId="112">
    <w:name w:val="页脚 Char"/>
    <w:link w:val="22"/>
    <w:qFormat/>
    <w:locked/>
    <w:uiPriority w:val="99"/>
    <w:rPr>
      <w:kern w:val="2"/>
      <w:sz w:val="18"/>
      <w:szCs w:val="18"/>
    </w:rPr>
  </w:style>
  <w:style w:type="character" w:customStyle="1" w:styleId="113">
    <w:name w:val="批注主题 Char"/>
    <w:qFormat/>
    <w:uiPriority w:val="99"/>
    <w:rPr>
      <w:rFonts w:ascii="宋体" w:hAnsi="宋体" w:eastAsia="宋体" w:cs="宋体"/>
      <w:b/>
      <w:bCs/>
      <w:color w:val="000000"/>
      <w:kern w:val="2"/>
      <w:sz w:val="21"/>
      <w:szCs w:val="21"/>
      <w:lang w:val="en-US" w:eastAsia="zh-CN"/>
    </w:rPr>
  </w:style>
  <w:style w:type="character" w:customStyle="1" w:styleId="114">
    <w:name w:val="正文缩进 Char"/>
    <w:link w:val="115"/>
    <w:qFormat/>
    <w:locked/>
    <w:uiPriority w:val="99"/>
    <w:rPr>
      <w:kern w:val="2"/>
      <w:sz w:val="24"/>
      <w:szCs w:val="24"/>
    </w:rPr>
  </w:style>
  <w:style w:type="paragraph" w:customStyle="1" w:styleId="115">
    <w:name w:val="正文缩进1"/>
    <w:basedOn w:val="1"/>
    <w:link w:val="114"/>
    <w:qFormat/>
    <w:uiPriority w:val="99"/>
    <w:pPr>
      <w:ind w:firstLine="420" w:firstLineChars="200"/>
    </w:pPr>
    <w:rPr>
      <w:sz w:val="24"/>
      <w:szCs w:val="24"/>
    </w:rPr>
  </w:style>
  <w:style w:type="character" w:customStyle="1" w:styleId="116">
    <w:name w:val="lxm11"/>
    <w:qFormat/>
    <w:uiPriority w:val="99"/>
    <w:rPr>
      <w:sz w:val="18"/>
      <w:szCs w:val="18"/>
    </w:rPr>
  </w:style>
  <w:style w:type="character" w:customStyle="1" w:styleId="117">
    <w:name w:val="Char Char6"/>
    <w:qFormat/>
    <w:uiPriority w:val="99"/>
    <w:rPr>
      <w:rFonts w:eastAsia="宋体"/>
      <w:kern w:val="2"/>
      <w:sz w:val="28"/>
      <w:szCs w:val="28"/>
      <w:lang w:val="en-US" w:eastAsia="zh-CN"/>
    </w:rPr>
  </w:style>
  <w:style w:type="character" w:customStyle="1" w:styleId="118">
    <w:name w:val="正文文本缩进 Char"/>
    <w:link w:val="14"/>
    <w:qFormat/>
    <w:locked/>
    <w:uiPriority w:val="0"/>
    <w:rPr>
      <w:rFonts w:ascii="宋体" w:eastAsia="宋体" w:cs="宋体"/>
      <w:kern w:val="2"/>
      <w:sz w:val="28"/>
      <w:szCs w:val="28"/>
      <w:lang w:val="en-US" w:eastAsia="zh-CN"/>
    </w:rPr>
  </w:style>
  <w:style w:type="character" w:customStyle="1" w:styleId="119">
    <w:name w:val="文档结构图 Char"/>
    <w:link w:val="10"/>
    <w:semiHidden/>
    <w:qFormat/>
    <w:uiPriority w:val="99"/>
    <w:rPr>
      <w:rFonts w:ascii="宋体"/>
      <w:kern w:val="2"/>
      <w:sz w:val="18"/>
      <w:szCs w:val="18"/>
    </w:rPr>
  </w:style>
  <w:style w:type="character" w:customStyle="1" w:styleId="120">
    <w:name w:val="ca-9"/>
    <w:qFormat/>
    <w:uiPriority w:val="99"/>
  </w:style>
  <w:style w:type="character" w:customStyle="1" w:styleId="121">
    <w:name w:val="a121"/>
    <w:qFormat/>
    <w:uiPriority w:val="99"/>
  </w:style>
  <w:style w:type="character" w:customStyle="1" w:styleId="122">
    <w:name w:val="批注文字 Char1"/>
    <w:qFormat/>
    <w:uiPriority w:val="99"/>
    <w:rPr>
      <w:sz w:val="21"/>
      <w:szCs w:val="21"/>
    </w:rPr>
  </w:style>
  <w:style w:type="character" w:customStyle="1" w:styleId="123">
    <w:name w:val="style1"/>
    <w:qFormat/>
    <w:uiPriority w:val="99"/>
  </w:style>
  <w:style w:type="character" w:customStyle="1" w:styleId="124">
    <w:name w:val="批注主题 Char1"/>
    <w:link w:val="34"/>
    <w:qFormat/>
    <w:locked/>
    <w:uiPriority w:val="99"/>
    <w:rPr>
      <w:rFonts w:ascii="宋体" w:hAnsi="宋体" w:eastAsia="宋体" w:cs="宋体"/>
      <w:b/>
      <w:bCs/>
      <w:color w:val="000000"/>
      <w:kern w:val="2"/>
      <w:sz w:val="24"/>
      <w:szCs w:val="24"/>
      <w:lang w:val="en-US" w:eastAsia="zh-CN"/>
    </w:rPr>
  </w:style>
  <w:style w:type="paragraph" w:customStyle="1" w:styleId="125">
    <w:name w:val="Char12"/>
    <w:basedOn w:val="1"/>
    <w:qFormat/>
    <w:uiPriority w:val="99"/>
    <w:pPr>
      <w:spacing w:line="360" w:lineRule="auto"/>
      <w:ind w:firstLine="1653" w:firstLineChars="588"/>
    </w:pPr>
    <w:rPr>
      <w:b/>
      <w:sz w:val="28"/>
      <w:szCs w:val="28"/>
    </w:rPr>
  </w:style>
  <w:style w:type="paragraph" w:customStyle="1" w:styleId="126">
    <w:name w:val="xl2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27">
    <w:name w:val="xl3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18"/>
      <w:szCs w:val="18"/>
    </w:rPr>
  </w:style>
  <w:style w:type="paragraph" w:customStyle="1" w:styleId="128">
    <w:name w:val="Char Char Char Char"/>
    <w:basedOn w:val="75"/>
    <w:qFormat/>
    <w:uiPriority w:val="99"/>
    <w:pPr>
      <w:adjustRightInd w:val="0"/>
      <w:snapToGrid w:val="0"/>
      <w:spacing w:line="360" w:lineRule="auto"/>
    </w:pPr>
    <w:rPr>
      <w:rFonts w:ascii="Tahoma" w:hAnsi="Tahoma" w:cs="Tahoma"/>
      <w:sz w:val="24"/>
      <w:szCs w:val="24"/>
    </w:rPr>
  </w:style>
  <w:style w:type="paragraph" w:customStyle="1" w:styleId="12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130">
    <w:name w:val="List Paragraph"/>
    <w:basedOn w:val="1"/>
    <w:qFormat/>
    <w:uiPriority w:val="99"/>
    <w:pPr>
      <w:widowControl/>
      <w:ind w:firstLine="420" w:firstLineChars="200"/>
      <w:jc w:val="left"/>
    </w:pPr>
    <w:rPr>
      <w:rFonts w:ascii="宋体" w:hAnsi="宋体" w:cs="宋体"/>
      <w:kern w:val="0"/>
      <w:sz w:val="24"/>
      <w:szCs w:val="24"/>
    </w:rPr>
  </w:style>
  <w:style w:type="paragraph" w:customStyle="1" w:styleId="131">
    <w:name w:val="xl40"/>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32">
    <w:name w:val="Default"/>
    <w:qFormat/>
    <w:uiPriority w:val="0"/>
    <w:pPr>
      <w:widowControl w:val="0"/>
      <w:autoSpaceDE w:val="0"/>
      <w:autoSpaceDN w:val="0"/>
      <w:adjustRightInd w:val="0"/>
      <w:spacing w:line="640" w:lineRule="exact"/>
      <w:jc w:val="center"/>
    </w:pPr>
    <w:rPr>
      <w:rFonts w:ascii="微软雅黑" w:hAnsi="Times New Roman" w:eastAsia="微软雅黑" w:cs="微软雅黑"/>
      <w:color w:val="000000"/>
      <w:sz w:val="24"/>
      <w:szCs w:val="24"/>
      <w:lang w:val="en-US" w:eastAsia="zh-CN" w:bidi="ar-SA"/>
    </w:rPr>
  </w:style>
  <w:style w:type="paragraph" w:customStyle="1" w:styleId="133">
    <w:name w:val="普通(网站)1"/>
    <w:basedOn w:val="1"/>
    <w:qFormat/>
    <w:uiPriority w:val="99"/>
    <w:pPr>
      <w:widowControl/>
      <w:spacing w:before="100" w:beforeAutospacing="1" w:after="100" w:afterAutospacing="1"/>
      <w:jc w:val="left"/>
    </w:pPr>
    <w:rPr>
      <w:rFonts w:ascii="Arial Unicode MS" w:hAnsi="Arial Unicode MS" w:cs="Arial Unicode MS"/>
      <w:kern w:val="0"/>
      <w:sz w:val="24"/>
      <w:szCs w:val="24"/>
    </w:rPr>
  </w:style>
  <w:style w:type="paragraph" w:customStyle="1" w:styleId="134">
    <w:name w:val="xl26"/>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cs="Arial Unicode MS"/>
      <w:kern w:val="0"/>
      <w:sz w:val="18"/>
      <w:szCs w:val="18"/>
    </w:rPr>
  </w:style>
  <w:style w:type="paragraph" w:customStyle="1" w:styleId="135">
    <w:name w:val="标题8（1） Char"/>
    <w:basedOn w:val="1"/>
    <w:qFormat/>
    <w:uiPriority w:val="99"/>
    <w:pPr>
      <w:spacing w:line="360" w:lineRule="auto"/>
      <w:ind w:firstLine="200" w:firstLineChars="200"/>
      <w:outlineLvl w:val="7"/>
    </w:pPr>
    <w:rPr>
      <w:rFonts w:ascii="宋体" w:hAnsi="宋体" w:cs="宋体"/>
      <w:sz w:val="26"/>
      <w:szCs w:val="26"/>
    </w:rPr>
  </w:style>
  <w:style w:type="paragraph" w:customStyle="1" w:styleId="136">
    <w:name w:val="Char Char Char Char Char Char Char Char Char Char Char Char Char Char1 Char Char Char Char1"/>
    <w:basedOn w:val="1"/>
    <w:qFormat/>
    <w:uiPriority w:val="99"/>
  </w:style>
  <w:style w:type="paragraph" w:customStyle="1" w:styleId="13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8">
    <w:name w:val="标题7 1"/>
    <w:basedOn w:val="139"/>
    <w:qFormat/>
    <w:uiPriority w:val="99"/>
  </w:style>
  <w:style w:type="paragraph" w:customStyle="1" w:styleId="139">
    <w:name w:val="正文2 Char"/>
    <w:basedOn w:val="1"/>
    <w:qFormat/>
    <w:uiPriority w:val="99"/>
    <w:pPr>
      <w:spacing w:line="360" w:lineRule="auto"/>
      <w:ind w:firstLine="520" w:firstLineChars="200"/>
    </w:pPr>
    <w:rPr>
      <w:rFonts w:ascii="宋体" w:hAnsi="宋体" w:cs="宋体"/>
      <w:sz w:val="26"/>
      <w:szCs w:val="26"/>
    </w:rPr>
  </w:style>
  <w:style w:type="paragraph" w:customStyle="1" w:styleId="140">
    <w:name w:val="xl3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41">
    <w:name w:val="列出段落1"/>
    <w:basedOn w:val="1"/>
    <w:qFormat/>
    <w:uiPriority w:val="99"/>
    <w:pPr>
      <w:ind w:firstLine="420" w:firstLineChars="200"/>
    </w:pPr>
  </w:style>
  <w:style w:type="paragraph" w:customStyle="1" w:styleId="142">
    <w:name w:val="xl36"/>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kern w:val="0"/>
    </w:rPr>
  </w:style>
  <w:style w:type="paragraph" w:customStyle="1" w:styleId="14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cs="Arial Unicode MS"/>
      <w:kern w:val="0"/>
      <w:sz w:val="18"/>
      <w:szCs w:val="18"/>
    </w:rPr>
  </w:style>
  <w:style w:type="paragraph" w:customStyle="1" w:styleId="144">
    <w:name w:val="xl71"/>
    <w:basedOn w:val="1"/>
    <w:qFormat/>
    <w:uiPriority w:val="0"/>
    <w:pPr>
      <w:widowControl/>
      <w:pBdr>
        <w:left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145">
    <w:name w:val="Char1"/>
    <w:basedOn w:val="1"/>
    <w:qFormat/>
    <w:uiPriority w:val="99"/>
    <w:pPr>
      <w:spacing w:line="360" w:lineRule="auto"/>
      <w:ind w:firstLine="1653" w:firstLineChars="588"/>
    </w:pPr>
    <w:rPr>
      <w:b/>
      <w:bCs/>
      <w:sz w:val="28"/>
      <w:szCs w:val="28"/>
    </w:rPr>
  </w:style>
  <w:style w:type="paragraph" w:customStyle="1" w:styleId="146">
    <w:name w:val="reader-word-layer reader-word-s6-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7">
    <w:name w:val="修订1"/>
    <w:qFormat/>
    <w:uiPriority w:val="99"/>
    <w:pPr>
      <w:spacing w:line="640" w:lineRule="exact"/>
      <w:jc w:val="center"/>
    </w:pPr>
    <w:rPr>
      <w:rFonts w:ascii="Times New Roman" w:hAnsi="Times New Roman" w:eastAsia="宋体" w:cs="Times New Roman"/>
      <w:kern w:val="2"/>
      <w:sz w:val="21"/>
      <w:szCs w:val="21"/>
      <w:lang w:val="en-US" w:eastAsia="zh-CN" w:bidi="ar-SA"/>
    </w:rPr>
  </w:style>
  <w:style w:type="paragraph" w:customStyle="1" w:styleId="148">
    <w:name w:val="样式1"/>
    <w:basedOn w:val="4"/>
    <w:qFormat/>
    <w:uiPriority w:val="99"/>
    <w:pPr>
      <w:keepNext w:val="0"/>
      <w:widowControl/>
      <w:numPr>
        <w:ilvl w:val="0"/>
        <w:numId w:val="0"/>
      </w:numPr>
      <w:spacing w:before="100" w:beforeAutospacing="1" w:line="360" w:lineRule="auto"/>
      <w:ind w:left="1716" w:hanging="720"/>
      <w:jc w:val="center"/>
    </w:pPr>
    <w:rPr>
      <w:rFonts w:hAnsi="宋体"/>
      <w:b/>
      <w:bCs/>
      <w:sz w:val="32"/>
      <w:szCs w:val="32"/>
    </w:rPr>
  </w:style>
  <w:style w:type="paragraph" w:customStyle="1" w:styleId="149">
    <w:name w:val="默认段落字体 Para Char Char Char Char Char Char Char"/>
    <w:basedOn w:val="1"/>
    <w:qFormat/>
    <w:uiPriority w:val="99"/>
    <w:rPr>
      <w:rFonts w:ascii="Tahoma" w:hAnsi="Tahoma" w:cs="Tahoma"/>
      <w:sz w:val="24"/>
      <w:szCs w:val="24"/>
    </w:rPr>
  </w:style>
  <w:style w:type="paragraph" w:customStyle="1" w:styleId="150">
    <w:name w:val="样式6"/>
    <w:qFormat/>
    <w:uiPriority w:val="99"/>
    <w:pPr>
      <w:widowControl w:val="0"/>
      <w:spacing w:line="360" w:lineRule="auto"/>
      <w:ind w:firstLine="567"/>
      <w:jc w:val="center"/>
    </w:pPr>
    <w:rPr>
      <w:rFonts w:ascii="仿宋_GB2312" w:hAnsi="Times New Roman" w:eastAsia="仿宋_GB2312" w:cs="仿宋_GB2312"/>
      <w:sz w:val="28"/>
      <w:szCs w:val="28"/>
      <w:lang w:val="en-US" w:eastAsia="zh-CN" w:bidi="ar-SA"/>
    </w:rPr>
  </w:style>
  <w:style w:type="paragraph" w:customStyle="1" w:styleId="151">
    <w:name w:val="Char Char Char Char Char Char Char Char Char Char Char Char Char Char1 Char Char Char Char"/>
    <w:basedOn w:val="1"/>
    <w:qFormat/>
    <w:uiPriority w:val="99"/>
  </w:style>
  <w:style w:type="paragraph" w:customStyle="1" w:styleId="15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rPr>
  </w:style>
  <w:style w:type="paragraph" w:customStyle="1" w:styleId="153">
    <w:name w:val="Char Char Char Char Char Char Char Char Char Char Char Char Char Char1 Char Char Char Char2"/>
    <w:basedOn w:val="1"/>
    <w:qFormat/>
    <w:uiPriority w:val="99"/>
  </w:style>
  <w:style w:type="paragraph" w:customStyle="1" w:styleId="154">
    <w:name w:val="reader-word-layer reader-word-s6-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5">
    <w:name w:val="xl4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56">
    <w:name w:val="修订2"/>
    <w:qFormat/>
    <w:uiPriority w:val="99"/>
    <w:pPr>
      <w:spacing w:line="640" w:lineRule="exact"/>
      <w:jc w:val="center"/>
    </w:pPr>
    <w:rPr>
      <w:rFonts w:ascii="Times New Roman" w:hAnsi="Times New Roman" w:eastAsia="宋体" w:cs="Times New Roman"/>
      <w:kern w:val="2"/>
      <w:sz w:val="21"/>
      <w:szCs w:val="21"/>
      <w:lang w:val="en-US" w:eastAsia="zh-CN" w:bidi="ar-SA"/>
    </w:rPr>
  </w:style>
  <w:style w:type="paragraph" w:customStyle="1" w:styleId="157">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 w:val="18"/>
      <w:szCs w:val="18"/>
    </w:rPr>
  </w:style>
  <w:style w:type="paragraph" w:customStyle="1" w:styleId="1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18"/>
      <w:szCs w:val="18"/>
    </w:rPr>
  </w:style>
  <w:style w:type="paragraph" w:customStyle="1" w:styleId="159">
    <w:name w:val="Char Char Char Char Char Char Char Char Char Char Char Char Char Char Char"/>
    <w:basedOn w:val="1"/>
    <w:qFormat/>
    <w:uiPriority w:val="99"/>
    <w:rPr>
      <w:rFonts w:ascii="Tahoma" w:hAnsi="Tahoma" w:cs="Tahoma"/>
      <w:sz w:val="24"/>
      <w:szCs w:val="24"/>
    </w:rPr>
  </w:style>
  <w:style w:type="paragraph" w:customStyle="1" w:styleId="160">
    <w:name w:val="xl3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18"/>
      <w:szCs w:val="18"/>
    </w:rPr>
  </w:style>
  <w:style w:type="paragraph" w:customStyle="1" w:styleId="161">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16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163">
    <w:name w:val="标题3（章）"/>
    <w:qFormat/>
    <w:uiPriority w:val="99"/>
    <w:pPr>
      <w:spacing w:line="640" w:lineRule="exact"/>
      <w:jc w:val="center"/>
      <w:outlineLvl w:val="2"/>
    </w:pPr>
    <w:rPr>
      <w:rFonts w:ascii="宋体" w:hAnsi="宋体" w:eastAsia="宋体" w:cs="宋体"/>
      <w:b/>
      <w:bCs/>
      <w:kern w:val="2"/>
      <w:sz w:val="32"/>
      <w:szCs w:val="32"/>
      <w:lang w:val="en-US" w:eastAsia="zh-CN" w:bidi="ar-SA"/>
    </w:rPr>
  </w:style>
  <w:style w:type="paragraph" w:customStyle="1" w:styleId="16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165">
    <w:name w:val="custom_unionsty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6">
    <w:name w:val="xl3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rPr>
  </w:style>
  <w:style w:type="paragraph" w:customStyle="1" w:styleId="167">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18"/>
      <w:szCs w:val="18"/>
    </w:rPr>
  </w:style>
  <w:style w:type="paragraph" w:customStyle="1" w:styleId="16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169">
    <w:name w:val="xl3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rPr>
  </w:style>
  <w:style w:type="paragraph" w:customStyle="1" w:styleId="170">
    <w:name w:val="xl3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18"/>
      <w:szCs w:val="18"/>
    </w:rPr>
  </w:style>
  <w:style w:type="paragraph" w:customStyle="1" w:styleId="171">
    <w:name w:val="标题6（一）"/>
    <w:basedOn w:val="1"/>
    <w:qFormat/>
    <w:uiPriority w:val="99"/>
    <w:pPr>
      <w:spacing w:line="360" w:lineRule="auto"/>
      <w:ind w:firstLine="200" w:firstLineChars="200"/>
      <w:outlineLvl w:val="5"/>
    </w:pPr>
    <w:rPr>
      <w:rFonts w:ascii="宋体" w:hAnsi="宋体" w:cs="宋体"/>
      <w:sz w:val="26"/>
      <w:szCs w:val="26"/>
    </w:rPr>
  </w:style>
  <w:style w:type="paragraph" w:customStyle="1" w:styleId="17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 w:val="18"/>
      <w:szCs w:val="18"/>
    </w:rPr>
  </w:style>
  <w:style w:type="paragraph" w:customStyle="1" w:styleId="173">
    <w:name w:val="TOC Heading"/>
    <w:basedOn w:val="3"/>
    <w:next w:val="1"/>
    <w:qFormat/>
    <w:uiPriority w:val="39"/>
    <w:pPr>
      <w:keepLines/>
      <w:widowControl/>
      <w:autoSpaceDE/>
      <w:autoSpaceDN/>
      <w:adjustRightInd/>
      <w:spacing w:before="480" w:line="276" w:lineRule="auto"/>
      <w:jc w:val="left"/>
      <w:textAlignment w:val="auto"/>
      <w:outlineLvl w:val="9"/>
    </w:pPr>
    <w:rPr>
      <w:rFonts w:ascii="Cambria" w:hAnsi="Cambria" w:cs="Cambria"/>
      <w:b/>
      <w:bCs/>
      <w:color w:val="365F91"/>
      <w:kern w:val="0"/>
    </w:rPr>
  </w:style>
  <w:style w:type="paragraph" w:customStyle="1" w:styleId="174">
    <w:name w:val="正文文本缩进2"/>
    <w:basedOn w:val="1"/>
    <w:qFormat/>
    <w:uiPriority w:val="0"/>
    <w:pPr>
      <w:spacing w:line="480" w:lineRule="auto"/>
      <w:ind w:firstLine="705"/>
    </w:pPr>
    <w:rPr>
      <w:sz w:val="24"/>
      <w:szCs w:val="24"/>
    </w:rPr>
  </w:style>
  <w:style w:type="paragraph" w:customStyle="1" w:styleId="175">
    <w:name w:val="Revision"/>
    <w:qFormat/>
    <w:uiPriority w:val="99"/>
    <w:pPr>
      <w:spacing w:line="640" w:lineRule="exact"/>
      <w:jc w:val="center"/>
    </w:pPr>
    <w:rPr>
      <w:rFonts w:ascii="Times New Roman" w:hAnsi="Times New Roman" w:eastAsia="宋体" w:cs="Times New Roman"/>
      <w:kern w:val="2"/>
      <w:sz w:val="21"/>
      <w:szCs w:val="21"/>
      <w:lang w:val="en-US" w:eastAsia="zh-CN" w:bidi="ar-SA"/>
    </w:rPr>
  </w:style>
  <w:style w:type="paragraph" w:customStyle="1" w:styleId="176">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77">
    <w:name w:val="标题8（1）"/>
    <w:basedOn w:val="1"/>
    <w:qFormat/>
    <w:uiPriority w:val="99"/>
    <w:pPr>
      <w:spacing w:line="360" w:lineRule="auto"/>
      <w:ind w:firstLine="200" w:firstLineChars="200"/>
      <w:outlineLvl w:val="7"/>
    </w:pPr>
    <w:rPr>
      <w:rFonts w:ascii="宋体" w:hAnsi="宋体" w:cs="宋体"/>
      <w:sz w:val="26"/>
      <w:szCs w:val="26"/>
    </w:rPr>
  </w:style>
  <w:style w:type="paragraph" w:customStyle="1" w:styleId="178">
    <w:name w:val="标题4（节）"/>
    <w:qFormat/>
    <w:uiPriority w:val="99"/>
    <w:pPr>
      <w:spacing w:before="100" w:beforeAutospacing="1" w:line="360" w:lineRule="auto"/>
      <w:jc w:val="center"/>
      <w:outlineLvl w:val="2"/>
    </w:pPr>
    <w:rPr>
      <w:rFonts w:ascii="宋体" w:hAnsi="宋体" w:eastAsia="宋体" w:cs="宋体"/>
      <w:b/>
      <w:bCs/>
      <w:kern w:val="2"/>
      <w:sz w:val="26"/>
      <w:szCs w:val="26"/>
      <w:lang w:val="en-US" w:eastAsia="zh-CN" w:bidi="ar-SA"/>
    </w:rPr>
  </w:style>
  <w:style w:type="paragraph" w:customStyle="1" w:styleId="179">
    <w:name w:val="font7"/>
    <w:basedOn w:val="1"/>
    <w:qFormat/>
    <w:uiPriority w:val="0"/>
    <w:pPr>
      <w:widowControl/>
      <w:spacing w:before="100" w:beforeAutospacing="1" w:after="100" w:afterAutospacing="1"/>
      <w:jc w:val="left"/>
    </w:pPr>
    <w:rPr>
      <w:color w:val="000000"/>
      <w:kern w:val="0"/>
      <w:sz w:val="18"/>
      <w:szCs w:val="18"/>
    </w:rPr>
  </w:style>
  <w:style w:type="paragraph" w:customStyle="1" w:styleId="180">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1">
    <w:name w:val="xl2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20"/>
      <w:szCs w:val="20"/>
    </w:rPr>
  </w:style>
  <w:style w:type="paragraph" w:customStyle="1" w:styleId="182">
    <w:name w:val="Char11"/>
    <w:basedOn w:val="1"/>
    <w:qFormat/>
    <w:uiPriority w:val="99"/>
    <w:pPr>
      <w:spacing w:line="360" w:lineRule="auto"/>
      <w:ind w:firstLine="551" w:firstLineChars="196"/>
    </w:pPr>
    <w:rPr>
      <w:b/>
      <w:bCs/>
      <w:sz w:val="28"/>
      <w:szCs w:val="28"/>
    </w:rPr>
  </w:style>
  <w:style w:type="paragraph" w:customStyle="1" w:styleId="183">
    <w:name w:val="font6"/>
    <w:basedOn w:val="1"/>
    <w:qFormat/>
    <w:uiPriority w:val="99"/>
    <w:pPr>
      <w:widowControl/>
      <w:spacing w:before="100" w:beforeAutospacing="1" w:after="100" w:afterAutospacing="1"/>
      <w:jc w:val="left"/>
    </w:pPr>
    <w:rPr>
      <w:kern w:val="0"/>
      <w:sz w:val="18"/>
      <w:szCs w:val="18"/>
    </w:rPr>
  </w:style>
  <w:style w:type="paragraph" w:customStyle="1" w:styleId="184">
    <w:name w:val="reader-word-layer reader-word-s6-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5">
    <w:name w:val="Char Char Char Char Char Char Char Char Char Char Char Char Char Char1 Char Char Char Char3"/>
    <w:basedOn w:val="1"/>
    <w:qFormat/>
    <w:uiPriority w:val="99"/>
  </w:style>
  <w:style w:type="paragraph" w:customStyle="1" w:styleId="186">
    <w:name w:val="xl25"/>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rFonts w:ascii="Arial Unicode MS" w:hAnsi="Arial Unicode MS" w:cs="Arial Unicode MS"/>
      <w:kern w:val="0"/>
      <w:sz w:val="18"/>
      <w:szCs w:val="18"/>
    </w:rPr>
  </w:style>
  <w:style w:type="paragraph" w:customStyle="1" w:styleId="18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88">
    <w:name w:val="1"/>
    <w:qFormat/>
    <w:uiPriority w:val="99"/>
    <w:pPr>
      <w:widowControl w:val="0"/>
      <w:spacing w:line="640" w:lineRule="exact"/>
      <w:jc w:val="both"/>
    </w:pPr>
    <w:rPr>
      <w:rFonts w:ascii="Times New Roman" w:hAnsi="Times New Roman" w:eastAsia="宋体" w:cs="Times New Roman"/>
      <w:kern w:val="2"/>
      <w:sz w:val="21"/>
      <w:szCs w:val="21"/>
      <w:lang w:val="en-US" w:eastAsia="zh-CN" w:bidi="ar-SA"/>
    </w:rPr>
  </w:style>
  <w:style w:type="paragraph" w:customStyle="1" w:styleId="189">
    <w:name w:val="样式7"/>
    <w:basedOn w:val="1"/>
    <w:qFormat/>
    <w:uiPriority w:val="99"/>
    <w:pPr>
      <w:spacing w:line="360" w:lineRule="auto"/>
      <w:ind w:firstLine="567"/>
    </w:pPr>
    <w:rPr>
      <w:rFonts w:ascii="仿宋_GB2312" w:eastAsia="仿宋_GB2312" w:cs="仿宋_GB2312"/>
      <w:sz w:val="28"/>
      <w:szCs w:val="28"/>
    </w:rPr>
  </w:style>
  <w:style w:type="paragraph" w:customStyle="1" w:styleId="190">
    <w:name w:val="标题5 一"/>
    <w:basedOn w:val="1"/>
    <w:qFormat/>
    <w:uiPriority w:val="99"/>
    <w:pPr>
      <w:adjustRightInd w:val="0"/>
      <w:snapToGrid w:val="0"/>
      <w:spacing w:line="360" w:lineRule="auto"/>
      <w:ind w:firstLine="800" w:firstLineChars="200"/>
    </w:pPr>
    <w:rPr>
      <w:sz w:val="40"/>
      <w:szCs w:val="40"/>
    </w:rPr>
  </w:style>
  <w:style w:type="character" w:customStyle="1" w:styleId="191">
    <w:name w:val="页眉 Char"/>
    <w:qFormat/>
    <w:locked/>
    <w:uiPriority w:val="0"/>
    <w:rPr>
      <w:rFonts w:eastAsia="宋体" w:cs="Times New Roman"/>
      <w:kern w:val="2"/>
      <w:sz w:val="18"/>
      <w:lang w:val="en-US" w:eastAsia="zh-CN"/>
    </w:rPr>
  </w:style>
  <w:style w:type="character" w:customStyle="1" w:styleId="192">
    <w:name w:val="Placeholder Text"/>
    <w:basedOn w:val="37"/>
    <w:unhideWhenUsed/>
    <w:qFormat/>
    <w:uiPriority w:val="99"/>
    <w:rPr>
      <w:color w:val="808080"/>
    </w:rPr>
  </w:style>
  <w:style w:type="character" w:customStyle="1" w:styleId="193">
    <w:name w:val="l1"/>
    <w:qFormat/>
    <w:uiPriority w:val="0"/>
    <w:rPr>
      <w:rFonts w:ascii="Tahoma" w:hAnsi="Tahoma"/>
      <w:kern w:val="2"/>
      <w:sz w:val="24"/>
    </w:rPr>
  </w:style>
  <w:style w:type="character" w:customStyle="1" w:styleId="194">
    <w:name w:val="日期 字符"/>
    <w:basedOn w:val="37"/>
    <w:semiHidden/>
    <w:qFormat/>
    <w:uiPriority w:val="99"/>
    <w:rPr>
      <w:kern w:val="2"/>
      <w:sz w:val="21"/>
      <w:szCs w:val="24"/>
    </w:rPr>
  </w:style>
  <w:style w:type="character" w:customStyle="1" w:styleId="195">
    <w:name w:val="font51"/>
    <w:basedOn w:val="37"/>
    <w:qFormat/>
    <w:uiPriority w:val="0"/>
    <w:rPr>
      <w:rFonts w:hint="eastAsia" w:ascii="宋体" w:hAnsi="宋体" w:eastAsia="宋体" w:cs="宋体"/>
      <w:color w:val="000000"/>
      <w:sz w:val="20"/>
      <w:szCs w:val="20"/>
      <w:u w:val="none"/>
    </w:rPr>
  </w:style>
  <w:style w:type="character" w:customStyle="1" w:styleId="196">
    <w:name w:val="font61"/>
    <w:basedOn w:val="37"/>
    <w:qFormat/>
    <w:uiPriority w:val="0"/>
    <w:rPr>
      <w:rFonts w:hint="eastAsia" w:ascii="宋体" w:hAnsi="宋体" w:eastAsia="宋体" w:cs="宋体"/>
      <w:color w:val="000000"/>
      <w:sz w:val="20"/>
      <w:szCs w:val="20"/>
      <w:u w:val="none"/>
    </w:rPr>
  </w:style>
  <w:style w:type="character" w:customStyle="1" w:styleId="197">
    <w:name w:val="font31"/>
    <w:basedOn w:val="37"/>
    <w:qFormat/>
    <w:uiPriority w:val="0"/>
    <w:rPr>
      <w:rFonts w:hint="default" w:ascii="Times New Roman" w:hAnsi="Times New Roman" w:cs="Times New Roman"/>
      <w:color w:val="000000"/>
      <w:sz w:val="20"/>
      <w:szCs w:val="20"/>
      <w:u w:val="none"/>
    </w:rPr>
  </w:style>
  <w:style w:type="character" w:customStyle="1" w:styleId="198">
    <w:name w:val="font11"/>
    <w:basedOn w:val="37"/>
    <w:qFormat/>
    <w:uiPriority w:val="0"/>
    <w:rPr>
      <w:rFonts w:hint="eastAsia" w:ascii="宋体" w:hAnsi="宋体" w:eastAsia="宋体" w:cs="宋体"/>
      <w:b/>
      <w:bCs/>
      <w:color w:val="000000"/>
      <w:sz w:val="20"/>
      <w:szCs w:val="20"/>
      <w:u w:val="none"/>
    </w:rPr>
  </w:style>
  <w:style w:type="character" w:customStyle="1" w:styleId="199">
    <w:name w:val="font41"/>
    <w:basedOn w:val="37"/>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0C55B-5967-4E64-999D-A67D71DE53F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1941</Words>
  <Characters>11067</Characters>
  <Lines>92</Lines>
  <Paragraphs>25</Paragraphs>
  <TotalTime>6</TotalTime>
  <ScaleCrop>false</ScaleCrop>
  <LinksUpToDate>false</LinksUpToDate>
  <CharactersWithSpaces>12983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2019-01-31T06:41:00Z</dcterms:created>
  <dc:creator>Administrator</dc:creator>
  <cp:lastModifiedBy>清风似鱼</cp:lastModifiedBy>
  <cp:lastPrinted>2021-04-24T06:11:00Z</cp:lastPrinted>
  <dcterms:modified xsi:type="dcterms:W3CDTF">2022-03-28T05:48:32Z</dcterms:modified>
  <dc:title>房地产价格评估报告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DE46CE13C0534CB0A883EBE41ED1D93A</vt:lpwstr>
  </property>
</Properties>
</file>